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75F" w14:textId="76C6570D" w:rsidR="00BF79B8" w:rsidRPr="003F0767" w:rsidRDefault="00BF79B8" w:rsidP="00BF79B8">
      <w:pPr>
        <w:pStyle w:val="Heading1"/>
        <w:spacing w:after="0"/>
        <w:rPr>
          <w:rFonts w:ascii="Arial" w:hAnsi="Arial" w:cs="Arial"/>
          <w:sz w:val="22"/>
          <w:szCs w:val="22"/>
        </w:rPr>
      </w:pPr>
      <w:r w:rsidRPr="003F0767">
        <w:rPr>
          <w:rFonts w:ascii="Arial" w:hAnsi="Arial" w:cs="Arial"/>
          <w:sz w:val="22"/>
          <w:szCs w:val="22"/>
        </w:rPr>
        <w:t xml:space="preserve">                       </w:t>
      </w:r>
      <w:r w:rsidRPr="003F07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767">
        <w:rPr>
          <w:rFonts w:ascii="Arial" w:hAnsi="Arial" w:cs="Arial"/>
          <w:sz w:val="22"/>
          <w:szCs w:val="22"/>
        </w:rPr>
        <w:t xml:space="preserve">          </w:t>
      </w:r>
    </w:p>
    <w:p w14:paraId="2129360A" w14:textId="450AE557" w:rsidR="00C73CAB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</w:rPr>
      </w:pPr>
      <w:r w:rsidRPr="003F0767">
        <w:rPr>
          <w:rFonts w:ascii="Arial" w:hAnsi="Arial" w:cs="Arial"/>
          <w:b/>
        </w:rPr>
        <w:t xml:space="preserve">       </w:t>
      </w:r>
      <w:r w:rsidR="00C73CAB" w:rsidRPr="003F0767">
        <w:rPr>
          <w:rFonts w:ascii="Arial" w:hAnsi="Arial" w:cs="Arial"/>
          <w:b/>
        </w:rPr>
        <w:t xml:space="preserve"> </w:t>
      </w:r>
      <w:r w:rsidRPr="003F0767">
        <w:rPr>
          <w:rFonts w:ascii="Arial" w:hAnsi="Arial" w:cs="Arial"/>
          <w:b/>
        </w:rPr>
        <w:t xml:space="preserve"> REPUBLIKA HRVATSKA </w:t>
      </w:r>
    </w:p>
    <w:p w14:paraId="1A74F313" w14:textId="21C517A7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</w:rPr>
      </w:pPr>
      <w:r w:rsidRPr="003F0767">
        <w:rPr>
          <w:rFonts w:ascii="Arial" w:hAnsi="Arial" w:cs="Arial"/>
          <w:b/>
        </w:rPr>
        <w:t>SPLITSKO-DALMATINSKA ŽUPANIJA</w:t>
      </w:r>
    </w:p>
    <w:p w14:paraId="139DD21B" w14:textId="65DC1656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</w:rPr>
      </w:pPr>
      <w:r w:rsidRPr="003F0767">
        <w:rPr>
          <w:rFonts w:ascii="Arial" w:hAnsi="Arial" w:cs="Arial"/>
          <w:b/>
        </w:rPr>
        <w:t xml:space="preserve">               OPĆINA PODGORA</w:t>
      </w:r>
    </w:p>
    <w:p w14:paraId="2892241C" w14:textId="276E7030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</w:rPr>
      </w:pPr>
      <w:r w:rsidRPr="003F0767">
        <w:rPr>
          <w:rFonts w:ascii="Arial" w:hAnsi="Arial" w:cs="Arial"/>
          <w:b/>
        </w:rPr>
        <w:t xml:space="preserve">   JEDINSTVENI UPRAVNI ODJEL</w:t>
      </w:r>
    </w:p>
    <w:p w14:paraId="098018E5" w14:textId="77777777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</w:rPr>
      </w:pPr>
      <w:r w:rsidRPr="003F0767">
        <w:rPr>
          <w:rFonts w:ascii="Arial" w:hAnsi="Arial" w:cs="Arial"/>
          <w:b/>
        </w:rPr>
        <w:t xml:space="preserve">                 </w:t>
      </w:r>
    </w:p>
    <w:p w14:paraId="1247D10D" w14:textId="77777777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/>
          <w:color w:val="262626" w:themeColor="text1" w:themeTint="D9"/>
        </w:rPr>
      </w:pPr>
    </w:p>
    <w:p w14:paraId="682B9A9D" w14:textId="56E1EC5D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Cs/>
          <w:color w:val="000000" w:themeColor="text1"/>
        </w:rPr>
      </w:pPr>
      <w:bookmarkStart w:id="0" w:name="_Hlk126313959"/>
      <w:r w:rsidRPr="003F0767">
        <w:rPr>
          <w:rFonts w:ascii="Arial" w:hAnsi="Arial" w:cs="Arial"/>
          <w:bCs/>
          <w:color w:val="000000" w:themeColor="text1"/>
        </w:rPr>
        <w:t xml:space="preserve">KLASA: </w:t>
      </w:r>
      <w:bookmarkStart w:id="1" w:name="_Hlk126317059"/>
      <w:r w:rsidRPr="003F0767">
        <w:rPr>
          <w:rFonts w:ascii="Arial" w:hAnsi="Arial" w:cs="Arial"/>
          <w:bCs/>
          <w:color w:val="000000" w:themeColor="text1"/>
        </w:rPr>
        <w:t>112-02/23-1/</w:t>
      </w:r>
      <w:bookmarkEnd w:id="1"/>
      <w:r w:rsidR="003F0767" w:rsidRPr="003F0767">
        <w:rPr>
          <w:rFonts w:ascii="Arial" w:hAnsi="Arial" w:cs="Arial"/>
          <w:bCs/>
          <w:color w:val="000000" w:themeColor="text1"/>
        </w:rPr>
        <w:t>8</w:t>
      </w:r>
    </w:p>
    <w:p w14:paraId="6BD77065" w14:textId="3F85A1FD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Cs/>
          <w:color w:val="000000" w:themeColor="text1"/>
        </w:rPr>
      </w:pPr>
      <w:r w:rsidRPr="003F0767">
        <w:rPr>
          <w:rFonts w:ascii="Arial" w:hAnsi="Arial" w:cs="Arial"/>
          <w:bCs/>
          <w:color w:val="000000" w:themeColor="text1"/>
        </w:rPr>
        <w:t xml:space="preserve">URBROJ: </w:t>
      </w:r>
      <w:bookmarkStart w:id="2" w:name="_Hlk126317072"/>
      <w:r w:rsidRPr="003F0767">
        <w:rPr>
          <w:rFonts w:ascii="Arial" w:hAnsi="Arial" w:cs="Arial"/>
          <w:bCs/>
          <w:color w:val="000000" w:themeColor="text1"/>
        </w:rPr>
        <w:t>2181-38-03/03-23-</w:t>
      </w:r>
      <w:bookmarkEnd w:id="2"/>
      <w:r w:rsidR="00057D04" w:rsidRPr="003F0767">
        <w:rPr>
          <w:rFonts w:ascii="Arial" w:hAnsi="Arial" w:cs="Arial"/>
          <w:bCs/>
          <w:color w:val="000000" w:themeColor="text1"/>
        </w:rPr>
        <w:t>5</w:t>
      </w:r>
    </w:p>
    <w:p w14:paraId="42FFBA18" w14:textId="0298BE7A" w:rsidR="00BF79B8" w:rsidRPr="003F0767" w:rsidRDefault="00BF79B8" w:rsidP="00BF79B8">
      <w:pPr>
        <w:tabs>
          <w:tab w:val="left" w:pos="540"/>
        </w:tabs>
        <w:spacing w:after="0"/>
        <w:jc w:val="both"/>
        <w:rPr>
          <w:rFonts w:ascii="Arial" w:hAnsi="Arial" w:cs="Arial"/>
          <w:bCs/>
          <w:color w:val="000000" w:themeColor="text1"/>
        </w:rPr>
      </w:pPr>
      <w:r w:rsidRPr="003F0767">
        <w:rPr>
          <w:rFonts w:ascii="Arial" w:hAnsi="Arial" w:cs="Arial"/>
          <w:bCs/>
          <w:color w:val="000000" w:themeColor="text1"/>
        </w:rPr>
        <w:t xml:space="preserve">Podgora, </w:t>
      </w:r>
      <w:r w:rsidR="007505A6">
        <w:rPr>
          <w:rFonts w:ascii="Arial" w:hAnsi="Arial" w:cs="Arial"/>
          <w:bCs/>
          <w:color w:val="000000" w:themeColor="text1"/>
        </w:rPr>
        <w:t>14. srpnja</w:t>
      </w:r>
      <w:r w:rsidRPr="003F0767">
        <w:rPr>
          <w:rFonts w:ascii="Arial" w:hAnsi="Arial" w:cs="Arial"/>
          <w:bCs/>
          <w:color w:val="000000" w:themeColor="text1"/>
        </w:rPr>
        <w:t xml:space="preserve"> 2023. </w:t>
      </w:r>
      <w:r w:rsidR="00903C4D" w:rsidRPr="003F0767">
        <w:rPr>
          <w:rFonts w:ascii="Arial" w:hAnsi="Arial" w:cs="Arial"/>
          <w:bCs/>
          <w:color w:val="000000" w:themeColor="text1"/>
        </w:rPr>
        <w:t>godina</w:t>
      </w:r>
    </w:p>
    <w:bookmarkEnd w:id="0"/>
    <w:p w14:paraId="586E0AC7" w14:textId="77777777" w:rsidR="0090731F" w:rsidRPr="003F0767" w:rsidRDefault="0090731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10A05BB2" w14:textId="77777777" w:rsidR="0090731F" w:rsidRPr="003F0767" w:rsidRDefault="0090731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2A87DDC8" w14:textId="4BBF4483" w:rsidR="0090731F" w:rsidRPr="003F0767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Na temelju članka 19. stavka 1. i članka 29. Zakona o službenicima i namještenicima u lokalnoj i područnoj (regionalnoj) samoupravi (Narodne novine</w:t>
      </w:r>
      <w:r w:rsidR="003F0767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br</w:t>
      </w:r>
      <w:r w:rsidR="003F0767">
        <w:rPr>
          <w:rFonts w:ascii="Arial" w:eastAsia="Times New Roman" w:hAnsi="Arial" w:cs="Arial"/>
          <w:color w:val="000000" w:themeColor="text1"/>
          <w:lang w:eastAsia="hr-HR"/>
        </w:rPr>
        <w:t>oj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86/08, 61/11, 04/18 i 112/19, u daljnjem tekstu:</w:t>
      </w:r>
      <w:r w:rsidR="007C260F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Zakon),</w:t>
      </w:r>
      <w:r w:rsidR="00BF79B8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privremena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pročelnica Jedinstvenog upravnog odjela Općine Podgora, raspisuje:</w:t>
      </w:r>
    </w:p>
    <w:p w14:paraId="3954071E" w14:textId="77777777" w:rsidR="0090731F" w:rsidRPr="003F0767" w:rsidRDefault="00557B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b/>
          <w:bCs/>
          <w:color w:val="000000" w:themeColor="text1"/>
          <w:lang w:eastAsia="hr-HR"/>
        </w:rPr>
        <w:t>OGLAS</w:t>
      </w:r>
    </w:p>
    <w:p w14:paraId="67A1CBFC" w14:textId="77777777" w:rsidR="0090731F" w:rsidRPr="003F0767" w:rsidRDefault="0090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14:paraId="451B6454" w14:textId="23AF9751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za prijam u službu u Jedinstveni upravni odjel Općine Podgora</w:t>
      </w:r>
      <w:r w:rsidR="00DF4A1A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DF4A1A" w:rsidRPr="003F0767">
        <w:rPr>
          <w:rFonts w:ascii="Arial" w:eastAsia="Times New Roman" w:hAnsi="Arial" w:cs="Arial"/>
          <w:b/>
          <w:bCs/>
          <w:color w:val="000000" w:themeColor="text1"/>
          <w:lang w:eastAsia="hr-HR"/>
        </w:rPr>
        <w:t>višeg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DF4A1A" w:rsidRPr="003F0767">
        <w:rPr>
          <w:rFonts w:ascii="Arial" w:hAnsi="Arial" w:cs="Arial"/>
          <w:b/>
          <w:bCs/>
        </w:rPr>
        <w:t xml:space="preserve">referenta za naplatu prihoda i administrativne poslove </w:t>
      </w:r>
      <w:r w:rsidR="00DF4A1A" w:rsidRPr="003F0767">
        <w:rPr>
          <w:rFonts w:ascii="Arial" w:hAnsi="Arial" w:cs="Arial"/>
          <w:bCs/>
        </w:rPr>
        <w:t>–</w:t>
      </w:r>
      <w:r w:rsidR="00DF4A1A" w:rsidRPr="003F0767">
        <w:rPr>
          <w:rFonts w:ascii="Arial" w:hAnsi="Arial" w:cs="Arial"/>
        </w:rPr>
        <w:t xml:space="preserve"> 1 izvršitelj/ica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na određeno vrijeme od 6 (šest) mjeseci zbog obavljanja poslova čiji se opseg privremeno povećao.</w:t>
      </w:r>
    </w:p>
    <w:p w14:paraId="46E4C5EE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18A0604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</w:rPr>
        <w:t>Posebni uvjeti:</w:t>
      </w:r>
    </w:p>
    <w:p w14:paraId="1E0E7FD1" w14:textId="0A4B0F82" w:rsidR="00DF4A1A" w:rsidRPr="003F0767" w:rsidRDefault="00DF4A1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</w:rPr>
        <w:t>- sveučilišni prvostupnik/prvostupnica ili stručni prvostupnik/prvostupnica ekonomske struke</w:t>
      </w:r>
    </w:p>
    <w:p w14:paraId="2D4A32AB" w14:textId="58F73FF2" w:rsidR="00DF4A1A" w:rsidRPr="003F0767" w:rsidRDefault="00DF4A1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</w:rPr>
        <w:t>- najmanje jedna godina radnog iskustva na odgovarajućim poslovima</w:t>
      </w:r>
    </w:p>
    <w:p w14:paraId="12869760" w14:textId="62D0423D" w:rsidR="00DF4A1A" w:rsidRPr="003F0767" w:rsidRDefault="00DF4A1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</w:rPr>
        <w:t xml:space="preserve">- položen državni ispit </w:t>
      </w:r>
    </w:p>
    <w:p w14:paraId="3032CECF" w14:textId="135FC8BD" w:rsidR="00622FA9" w:rsidRPr="003F0767" w:rsidRDefault="00DF4A1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</w:rPr>
        <w:t>- poznavanje rada na računalu</w:t>
      </w:r>
    </w:p>
    <w:p w14:paraId="5CA4B76D" w14:textId="439B2657" w:rsidR="00DF4A1A" w:rsidRPr="003F0767" w:rsidRDefault="00DF4A1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321ABF3C" w14:textId="47271C4A" w:rsidR="00C8200A" w:rsidRPr="003F0767" w:rsidRDefault="00C8200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715E0A53" w14:textId="77777777" w:rsidR="00C8200A" w:rsidRPr="003F0767" w:rsidRDefault="00C8200A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3F0767">
        <w:rPr>
          <w:rFonts w:ascii="Arial" w:hAnsi="Arial" w:cs="Arial"/>
          <w:shd w:val="clear" w:color="auto" w:fill="FFFFFF"/>
        </w:rPr>
        <w:t>Uvjet sveučilišnog, odnosno stručnog prvostupnika, na temelju odredbe članka 35. stavka 2. Uredbe o klasifikaciji radnih mjesta u lokalnoj i područnoj (regionalnoj) samoupravi („Narodne novine“ br. 74/10 i 125/14), ispunjavaju i osobe koje su po prijašnjim propisima stekle višu stručnu spremu.</w:t>
      </w:r>
    </w:p>
    <w:p w14:paraId="42752544" w14:textId="77777777" w:rsidR="00C8200A" w:rsidRPr="003F0767" w:rsidRDefault="00C8200A" w:rsidP="003F076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0A523F3F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hAnsi="Arial" w:cs="Arial"/>
          <w:color w:val="000000" w:themeColor="text1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CC6613E" w14:textId="6AC0033B" w:rsidR="00C8200A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U službu ne mogu biti primljene osobe za koje postoje zapreke iz članaka 15. i 16. Zakona.</w:t>
      </w:r>
    </w:p>
    <w:p w14:paraId="13065925" w14:textId="77777777" w:rsidR="00131504" w:rsidRPr="003F0767" w:rsidRDefault="00131504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70985F7" w14:textId="5972A7F9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Služba se zasniva na određeno vrijeme uz obvezni probni rad od </w:t>
      </w:r>
      <w:r w:rsidR="00762503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2 (dva)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mjeseca.</w:t>
      </w:r>
    </w:p>
    <w:p w14:paraId="12308713" w14:textId="77777777" w:rsidR="00131504" w:rsidRPr="003F0767" w:rsidRDefault="00131504" w:rsidP="003F0767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Služba na određeno vrijeme ne može postati služba na neodređeno vrijeme.</w:t>
      </w:r>
    </w:p>
    <w:p w14:paraId="5BA4499D" w14:textId="7DB06483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Na oglas se mogu javiti osobe oba spolova,</w:t>
      </w:r>
      <w:r w:rsidRPr="003F0767">
        <w:rPr>
          <w:rFonts w:ascii="Arial" w:hAnsi="Arial" w:cs="Arial"/>
          <w:color w:val="000000" w:themeColor="text1"/>
        </w:rPr>
        <w:t xml:space="preserve"> a riječi korištene u </w:t>
      </w:r>
      <w:r w:rsidR="00C73CAB" w:rsidRPr="003F0767">
        <w:rPr>
          <w:rFonts w:ascii="Arial" w:hAnsi="Arial" w:cs="Arial"/>
          <w:color w:val="000000" w:themeColor="text1"/>
        </w:rPr>
        <w:t>oglasu</w:t>
      </w:r>
      <w:r w:rsidRPr="003F0767">
        <w:rPr>
          <w:rFonts w:ascii="Arial" w:hAnsi="Arial" w:cs="Arial"/>
          <w:color w:val="000000" w:themeColor="text1"/>
        </w:rPr>
        <w:t xml:space="preserve"> koje imaju rodno značenje odnose se jednako na muški i ženski rod.</w:t>
      </w:r>
    </w:p>
    <w:p w14:paraId="48A90246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8862E50" w14:textId="57198E36" w:rsidR="0090731F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lastRenderedPageBreak/>
        <w:t>Prijave mogu podnijeti kandidati koji nemaju položen državni stručni ispit pod uvjetom da ga polože u roku od godinu dana od prijma u službu.</w:t>
      </w:r>
    </w:p>
    <w:p w14:paraId="183D01E9" w14:textId="77777777" w:rsidR="003F0767" w:rsidRPr="003F0767" w:rsidRDefault="003F0767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EAB75D4" w14:textId="3A1C0CCE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U </w:t>
      </w:r>
      <w:r w:rsidRPr="003F0767">
        <w:rPr>
          <w:rFonts w:ascii="Arial" w:eastAsia="Times New Roman" w:hAnsi="Arial" w:cs="Arial"/>
          <w:b/>
          <w:bCs/>
          <w:i/>
          <w:iCs/>
          <w:color w:val="000000" w:themeColor="text1"/>
          <w:lang w:eastAsia="hr-HR"/>
        </w:rPr>
        <w:t>pisanoj prijavi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osoba navodi</w:t>
      </w:r>
      <w:r w:rsidRPr="003F0767">
        <w:rPr>
          <w:rFonts w:ascii="Arial" w:hAnsi="Arial" w:cs="Arial"/>
          <w:color w:val="000000" w:themeColor="text1"/>
        </w:rPr>
        <w:t>: ime i prezime, adresu prebivališta, broj telefona/mobitela, adresu elektroničke pošte, naziv radnog mjesta na koji se osoba prijavljuje te je obvezn</w:t>
      </w:r>
      <w:r w:rsidR="0044593C" w:rsidRPr="003F0767">
        <w:rPr>
          <w:rFonts w:ascii="Arial" w:hAnsi="Arial" w:cs="Arial"/>
          <w:color w:val="000000" w:themeColor="text1"/>
        </w:rPr>
        <w:t>o</w:t>
      </w:r>
      <w:r w:rsidRPr="003F0767">
        <w:rPr>
          <w:rFonts w:ascii="Arial" w:hAnsi="Arial" w:cs="Arial"/>
          <w:color w:val="000000" w:themeColor="text1"/>
        </w:rPr>
        <w:t xml:space="preserve"> prijavu vlastoručno potpisati.</w:t>
      </w:r>
    </w:p>
    <w:p w14:paraId="62D3F36C" w14:textId="4FA03515" w:rsidR="0090731F" w:rsidRDefault="003F0767" w:rsidP="003F0767">
      <w:pPr>
        <w:pStyle w:val="box8274725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Kandidati </w:t>
      </w:r>
      <w:r w:rsidR="00557B96" w:rsidRPr="003F076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su dužni priložiti:</w:t>
      </w:r>
    </w:p>
    <w:p w14:paraId="3B1CD110" w14:textId="49EE6B64" w:rsidR="00B21EAE" w:rsidRDefault="00B21EAE" w:rsidP="00B21EAE">
      <w:pPr>
        <w:pStyle w:val="box8274725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pisana prijava,</w:t>
      </w:r>
    </w:p>
    <w:p w14:paraId="782E52EB" w14:textId="6B587210" w:rsidR="0090731F" w:rsidRPr="003F0767" w:rsidRDefault="00557B96" w:rsidP="00B21EAE">
      <w:pPr>
        <w:pStyle w:val="box8274725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životopis,</w:t>
      </w:r>
    </w:p>
    <w:p w14:paraId="242FF5A9" w14:textId="5C1D672D" w:rsidR="0090731F" w:rsidRPr="003F0767" w:rsidRDefault="00557B96" w:rsidP="00B21EAE">
      <w:pPr>
        <w:pStyle w:val="box8274725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dokaz o hrvatskom državljanstvu (preslika osobne iskaznice, vojne iskaznice, putovnice ili domovnice),</w:t>
      </w:r>
    </w:p>
    <w:p w14:paraId="5EF02AA3" w14:textId="23D304B6" w:rsidR="0090731F" w:rsidRPr="003F0767" w:rsidRDefault="00557B96" w:rsidP="00B21EAE">
      <w:pPr>
        <w:pStyle w:val="box8274725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dokaz o stečenoj stručnoj spremi</w:t>
      </w:r>
      <w:r w:rsidR="00E26B23"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3EA08BAD" w14:textId="457A0EE9" w:rsidR="0090731F" w:rsidRPr="003F0767" w:rsidRDefault="00557B96" w:rsidP="00B21EAE">
      <w:pPr>
        <w:pStyle w:val="box8276388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dokaz o ukupnom radnom iskustvu: elektronički zapis (e-radna knjižica) ili potvrda o podacima evidentiranim u matičnoj evidenciji Hrvatskoga zavoda za mirovinsko osiguranje;</w:t>
      </w:r>
    </w:p>
    <w:p w14:paraId="301B4B3C" w14:textId="3535A323" w:rsidR="0090731F" w:rsidRPr="003F0767" w:rsidRDefault="00557B96" w:rsidP="00B21EAE">
      <w:pPr>
        <w:pStyle w:val="box8276388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dokaz o radnom iskustvu na odgovarajućim poslovima od najmanje </w:t>
      </w:r>
      <w:r w:rsidR="001219F1"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jedn</w:t>
      </w:r>
      <w:r w:rsidR="007C2639"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Pr="003F076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godine (potvrda poslodavca o radnom iskustvu na odgovarajućim poslovima, rješenje, ugovor o radu i dr.),</w:t>
      </w:r>
    </w:p>
    <w:p w14:paraId="2221F90B" w14:textId="16552E4B" w:rsidR="0090731F" w:rsidRPr="00B21EAE" w:rsidRDefault="00557B96" w:rsidP="00B21E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lang w:eastAsia="hr-HR"/>
        </w:rPr>
      </w:pPr>
      <w:r w:rsidRPr="00B21EAE">
        <w:rPr>
          <w:rFonts w:ascii="Arial" w:hAnsi="Arial" w:cs="Arial"/>
          <w:i/>
          <w:iCs/>
          <w:color w:val="000000" w:themeColor="text1"/>
        </w:rPr>
        <w:t>svjedodžbu o položenom državnom stručnom ispitu (ako osoba ima položen ispit),</w:t>
      </w:r>
    </w:p>
    <w:p w14:paraId="0C5BCFF9" w14:textId="647D94B3" w:rsidR="0090731F" w:rsidRPr="00B21EAE" w:rsidRDefault="00557B96" w:rsidP="00B21E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B21EAE">
        <w:rPr>
          <w:rFonts w:ascii="Arial" w:hAnsi="Arial" w:cs="Arial"/>
          <w:i/>
          <w:iCs/>
          <w:color w:val="000000" w:themeColor="text1"/>
        </w:rPr>
        <w:t>dokaz o poznavanju rada na računalu (pisana izjava, svjedodžba, potvrda i sl.),</w:t>
      </w:r>
    </w:p>
    <w:p w14:paraId="3946470B" w14:textId="6F991DF2" w:rsidR="0090731F" w:rsidRPr="00B21EAE" w:rsidRDefault="00557B96" w:rsidP="00B21E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B21EAE">
        <w:rPr>
          <w:rFonts w:ascii="Arial" w:eastAsia="Times New Roman" w:hAnsi="Arial" w:cs="Arial"/>
          <w:i/>
          <w:iCs/>
          <w:color w:val="000000" w:themeColor="text1"/>
          <w:lang w:eastAsia="hr-HR"/>
        </w:rPr>
        <w:t>uvjerenje nadležnog suda da se protiv kandidata ne vodi kazneni postupak, ne starije od 6 mjeseci,</w:t>
      </w:r>
    </w:p>
    <w:p w14:paraId="582044B1" w14:textId="75C9FA13" w:rsidR="0090731F" w:rsidRPr="00B21EAE" w:rsidRDefault="00557B96" w:rsidP="00B21E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lang w:eastAsia="hr-HR"/>
        </w:rPr>
      </w:pPr>
      <w:r w:rsidRPr="00B21EAE">
        <w:rPr>
          <w:rFonts w:ascii="Arial" w:eastAsia="Times New Roman" w:hAnsi="Arial" w:cs="Arial"/>
          <w:i/>
          <w:iCs/>
          <w:color w:val="000000" w:themeColor="text1"/>
          <w:lang w:eastAsia="hr-HR"/>
        </w:rPr>
        <w:t>vlastoručno potpisanu izjavu da za prijam u službu ne postoje zapreke iz članka 15. i 16. Zakona</w:t>
      </w:r>
      <w:r w:rsidRPr="00B21EAE">
        <w:rPr>
          <w:rFonts w:ascii="Arial" w:hAnsi="Arial" w:cs="Arial"/>
          <w:i/>
          <w:iCs/>
          <w:color w:val="000000" w:themeColor="text1"/>
        </w:rPr>
        <w:t xml:space="preserve"> o službenicima i namještenicima u lokalnoj i područnoj (regionalnoj) samoupravi </w:t>
      </w:r>
      <w:r w:rsidR="00DC1B58" w:rsidRPr="00B21EAE">
        <w:rPr>
          <w:rFonts w:ascii="Arial" w:hAnsi="Arial" w:cs="Arial"/>
          <w:bCs/>
          <w:i/>
          <w:iCs/>
          <w:color w:val="000000" w:themeColor="text1"/>
        </w:rPr>
        <w:t>(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bidi="hr-HR"/>
        </w:rPr>
        <w:t xml:space="preserve">primjer Izjave biti će objavljen 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val="es-ES" w:eastAsia="es-ES" w:bidi="es-ES"/>
        </w:rPr>
        <w:t xml:space="preserve">na web 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bidi="hr-HR"/>
        </w:rPr>
        <w:t>stranici Općine Podgora, uz tekst oglasa</w:t>
      </w:r>
      <w:r w:rsidR="00DC1B58" w:rsidRPr="00B21EAE">
        <w:rPr>
          <w:rFonts w:ascii="Arial" w:hAnsi="Arial" w:cs="Arial"/>
          <w:bCs/>
          <w:i/>
          <w:iCs/>
          <w:color w:val="000000" w:themeColor="text1"/>
        </w:rPr>
        <w:t>),</w:t>
      </w:r>
    </w:p>
    <w:p w14:paraId="7895B620" w14:textId="75B99365" w:rsidR="00F548ED" w:rsidRPr="00B21EAE" w:rsidRDefault="00F548ED" w:rsidP="00B21E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lang w:eastAsia="hr-HR"/>
        </w:rPr>
      </w:pPr>
      <w:r w:rsidRPr="00B21EAE">
        <w:rPr>
          <w:rFonts w:ascii="Arial" w:eastAsia="Times New Roman" w:hAnsi="Arial" w:cs="Arial"/>
          <w:i/>
          <w:iCs/>
          <w:color w:val="000000" w:themeColor="text1"/>
          <w:lang w:eastAsia="hr-HR"/>
        </w:rPr>
        <w:t xml:space="preserve">vlastoručno potpisanu izjavu o odobrenju za </w:t>
      </w:r>
      <w:r w:rsidRPr="00B21EAE">
        <w:rPr>
          <w:rFonts w:ascii="Arial" w:hAnsi="Arial" w:cs="Arial"/>
          <w:i/>
          <w:iCs/>
          <w:color w:val="000000" w:themeColor="text1"/>
        </w:rPr>
        <w:t>korištenje i obradu osobnih podataka u svrhu provođenja postupka</w:t>
      </w:r>
      <w:r w:rsidR="00DC1B58" w:rsidRPr="00B21EAE">
        <w:rPr>
          <w:rFonts w:ascii="Arial" w:hAnsi="Arial" w:cs="Arial"/>
          <w:i/>
          <w:iCs/>
          <w:color w:val="000000" w:themeColor="text1"/>
        </w:rPr>
        <w:t xml:space="preserve"> </w:t>
      </w:r>
      <w:r w:rsidR="00DC1B58" w:rsidRPr="00B21EAE">
        <w:rPr>
          <w:rFonts w:ascii="Arial" w:hAnsi="Arial" w:cs="Arial"/>
          <w:bCs/>
          <w:i/>
          <w:iCs/>
          <w:color w:val="000000" w:themeColor="text1"/>
        </w:rPr>
        <w:t>(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bidi="hr-HR"/>
        </w:rPr>
        <w:t xml:space="preserve">primjer Izjave biti će objavljen 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val="es-ES" w:eastAsia="es-ES" w:bidi="es-ES"/>
        </w:rPr>
        <w:t xml:space="preserve">na web </w:t>
      </w:r>
      <w:r w:rsidR="00DC1B58" w:rsidRPr="00B21EAE">
        <w:rPr>
          <w:rFonts w:ascii="Arial" w:hAnsi="Arial" w:cs="Arial"/>
          <w:bCs/>
          <w:i/>
          <w:iCs/>
          <w:color w:val="000000" w:themeColor="text1"/>
          <w:lang w:bidi="hr-HR"/>
        </w:rPr>
        <w:t>stranici Općine Podgora, uz tekst oglasa</w:t>
      </w:r>
      <w:r w:rsidR="00DC1B58" w:rsidRPr="00B21EAE">
        <w:rPr>
          <w:rFonts w:ascii="Arial" w:hAnsi="Arial" w:cs="Arial"/>
          <w:bCs/>
          <w:i/>
          <w:iCs/>
          <w:color w:val="000000" w:themeColor="text1"/>
        </w:rPr>
        <w:t>).</w:t>
      </w:r>
    </w:p>
    <w:p w14:paraId="68F81004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F8B61DE" w14:textId="4802A804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hAnsi="Arial" w:cs="Arial"/>
          <w:color w:val="000000" w:themeColor="text1"/>
        </w:rPr>
        <w:t xml:space="preserve">Isprave kojima se dokazuje ispunjavanje uvjeta iz </w:t>
      </w:r>
      <w:r w:rsidR="00C73CAB" w:rsidRPr="003F0767">
        <w:rPr>
          <w:rFonts w:ascii="Arial" w:hAnsi="Arial" w:cs="Arial"/>
          <w:color w:val="000000" w:themeColor="text1"/>
        </w:rPr>
        <w:t>oglasa</w:t>
      </w:r>
      <w:r w:rsidRPr="003F0767">
        <w:rPr>
          <w:rFonts w:ascii="Arial" w:hAnsi="Arial" w:cs="Arial"/>
          <w:color w:val="000000" w:themeColor="text1"/>
        </w:rPr>
        <w:t xml:space="preserve"> mogu se priložiti u neovjerenoj preslici, a prije donošenja rješenja o prijmu kandidat ih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je dužan predočiti u izvorniku.</w:t>
      </w:r>
    </w:p>
    <w:p w14:paraId="71363126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47088527" w14:textId="0B1A421E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hAnsi="Arial" w:cs="Arial"/>
          <w:color w:val="000000" w:themeColor="text1"/>
        </w:rPr>
        <w:t>Ako kandidat uz prijavu priloži dokumente u kojima osobni podaci nisu istovjetni, dužan je dostaviti i dokaz o njihovoj promjeni (presliku vjenčanog ili rodnog lista i sl.).</w:t>
      </w:r>
    </w:p>
    <w:p w14:paraId="2CE8F6DF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0538A5A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Uvjerenje o zdravstvenoj sposobnosti dostavlja izabrani kandidat</w:t>
      </w:r>
      <w:r w:rsidRPr="003F0767">
        <w:rPr>
          <w:rFonts w:ascii="Arial" w:hAnsi="Arial" w:cs="Arial"/>
          <w:color w:val="000000" w:themeColor="text1"/>
        </w:rPr>
        <w:t xml:space="preserve"> nakon obavijesti o izboru, a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prije donošenja rješenja o prijmu.</w:t>
      </w:r>
    </w:p>
    <w:p w14:paraId="1FEF6129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D8E99D6" w14:textId="3A98EA41" w:rsidR="00200A70" w:rsidRPr="003F0767" w:rsidRDefault="009103A1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Style w:val="cf11"/>
          <w:rFonts w:ascii="Arial" w:hAnsi="Arial" w:cs="Arial"/>
          <w:color w:val="000000" w:themeColor="text1"/>
          <w:sz w:val="22"/>
          <w:szCs w:val="22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3F0767">
        <w:rPr>
          <w:rStyle w:val="cf01"/>
          <w:rFonts w:ascii="Arial" w:hAnsi="Arial" w:cs="Arial"/>
          <w:color w:val="000000" w:themeColor="text1"/>
          <w:sz w:val="22"/>
          <w:szCs w:val="22"/>
        </w:rPr>
        <w:t>86/08, 61/11, 4/18 i 112/19</w:t>
      </w:r>
      <w:r w:rsidRPr="003F0767">
        <w:rPr>
          <w:rStyle w:val="cf11"/>
          <w:rFonts w:ascii="Arial" w:hAnsi="Arial" w:cs="Arial"/>
          <w:color w:val="000000" w:themeColor="text1"/>
          <w:sz w:val="22"/>
          <w:szCs w:val="22"/>
        </w:rPr>
        <w:t>).</w:t>
      </w:r>
    </w:p>
    <w:p w14:paraId="642F5F1F" w14:textId="10590B15" w:rsidR="00374D9A" w:rsidRPr="003F0767" w:rsidRDefault="00374D9A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430AEB10" w14:textId="32BCE9B9" w:rsidR="009103A1" w:rsidRPr="003F0767" w:rsidRDefault="009103A1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hAnsi="Arial" w:cs="Arial"/>
          <w:color w:val="000000" w:themeColor="text1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99FCF69" w14:textId="77777777" w:rsidR="009103A1" w:rsidRPr="003F0767" w:rsidRDefault="009103A1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D6F19CB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Kandidat koji ostvaruje pravo prednosti pri zapošljavanju prema posebnim propisima ima prednost u odnosu na ostale kandidate samo pod jednakim uvjetima, a </w:t>
      </w:r>
      <w:r w:rsidRPr="003F0767">
        <w:rPr>
          <w:rFonts w:ascii="Arial" w:hAnsi="Arial" w:cs="Arial"/>
          <w:color w:val="000000" w:themeColor="text1"/>
        </w:rPr>
        <w:t xml:space="preserve">uz prijavu na oglas dužan 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5B93CFF5" w:rsidR="0090731F" w:rsidRPr="003F0767" w:rsidRDefault="00557B96" w:rsidP="003F0767">
      <w:pPr>
        <w:pStyle w:val="box827638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color w:val="000000" w:themeColor="text1"/>
          <w:sz w:val="22"/>
          <w:szCs w:val="22"/>
        </w:rPr>
        <w:t>Kandidat koji ostvaruje pravo prednosti pri zapošljavanju sukladno članku 101. Zakona o hrvatskim braniteljima iz Domovinskog rata i članovima njihovih obitelji („Narodne novine“ broj 121/17</w:t>
      </w:r>
      <w:r w:rsidR="00AC572B" w:rsidRPr="003F0767">
        <w:rPr>
          <w:rFonts w:ascii="Arial" w:hAnsi="Arial" w:cs="Arial"/>
          <w:color w:val="000000" w:themeColor="text1"/>
          <w:sz w:val="22"/>
          <w:szCs w:val="22"/>
        </w:rPr>
        <w:t>, 98/19 i 84/21)</w:t>
      </w:r>
      <w:r w:rsidR="00AC572B" w:rsidRPr="003F076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3F0767">
        <w:rPr>
          <w:rFonts w:ascii="Arial" w:hAnsi="Arial" w:cs="Arial"/>
          <w:color w:val="000000" w:themeColor="text1"/>
          <w:sz w:val="22"/>
          <w:szCs w:val="22"/>
        </w:rPr>
        <w:t xml:space="preserve">uz prijavu na oglas dužan je, osim dokaza o ispunjavanju traženih uvjeta, priložiti i sve potrebne dokaze iz članka 103. tog Zakona koji su objavljeni na </w:t>
      </w:r>
      <w:r w:rsidR="003F0767">
        <w:rPr>
          <w:rFonts w:ascii="Arial" w:hAnsi="Arial" w:cs="Arial"/>
          <w:color w:val="000000" w:themeColor="text1"/>
          <w:sz w:val="22"/>
          <w:szCs w:val="22"/>
        </w:rPr>
        <w:t>Internet</w:t>
      </w:r>
      <w:r w:rsidRPr="003F0767">
        <w:rPr>
          <w:rFonts w:ascii="Arial" w:hAnsi="Arial" w:cs="Arial"/>
          <w:color w:val="000000" w:themeColor="text1"/>
          <w:sz w:val="22"/>
          <w:szCs w:val="22"/>
        </w:rPr>
        <w:t xml:space="preserve"> stranici Ministarstva hrvatskih branitelja Republike Hrvatske i dostupni na poveznici: </w:t>
      </w:r>
      <w:bookmarkStart w:id="3" w:name="__DdeLink__3907_574314946"/>
      <w:r w:rsidR="007C2639" w:rsidRPr="003F0767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7C2639" w:rsidRPr="003F0767">
        <w:rPr>
          <w:rFonts w:ascii="Arial" w:hAnsi="Arial" w:cs="Arial"/>
          <w:color w:val="000000" w:themeColor="text1"/>
          <w:sz w:val="22"/>
          <w:szCs w:val="22"/>
        </w:rPr>
        <w:instrText xml:space="preserve"> HYPERLINK "https://branitelji.gov.hr/zaposljavanje-843/843" </w:instrText>
      </w:r>
      <w:r w:rsidR="007C2639" w:rsidRPr="003F0767">
        <w:rPr>
          <w:rFonts w:ascii="Arial" w:hAnsi="Arial" w:cs="Arial"/>
          <w:color w:val="000000" w:themeColor="text1"/>
          <w:sz w:val="22"/>
          <w:szCs w:val="22"/>
        </w:rPr>
      </w:r>
      <w:r w:rsidR="007C2639" w:rsidRPr="003F076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C2639" w:rsidRPr="003F0767">
        <w:rPr>
          <w:rStyle w:val="Hyperlink"/>
          <w:rFonts w:ascii="Arial" w:hAnsi="Arial" w:cs="Arial"/>
          <w:color w:val="000000" w:themeColor="text1"/>
          <w:sz w:val="22"/>
          <w:szCs w:val="22"/>
        </w:rPr>
        <w:t>https://branitelji.gov.hr/zaposljavanje-843/843</w:t>
      </w:r>
      <w:bookmarkEnd w:id="3"/>
      <w:r w:rsidR="007C2639" w:rsidRPr="003F076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7C2639" w:rsidRPr="003F0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F07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16C62F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Urednom prijavom smatra se prijava koja sadrži sve podatke i priloge navedene u oglasu.</w:t>
      </w:r>
    </w:p>
    <w:p w14:paraId="5E039C6E" w14:textId="77777777" w:rsidR="00D70CBB" w:rsidRPr="003F0767" w:rsidRDefault="00D70CBB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ABDC56D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EA97449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321047B" w14:textId="7086129F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>Ako kandidat ne pristupi testiranju, smatra se da je povukao prijavu na oglas.</w:t>
      </w:r>
    </w:p>
    <w:p w14:paraId="46239C27" w14:textId="4B7AE1A4" w:rsidR="00CD3761" w:rsidRPr="003F0767" w:rsidRDefault="00CD3761" w:rsidP="003F0767">
      <w:pPr>
        <w:pStyle w:val="pf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0767">
        <w:rPr>
          <w:rFonts w:ascii="Arial" w:hAnsi="Arial" w:cs="Arial"/>
          <w:color w:val="000000" w:themeColor="text1"/>
          <w:sz w:val="22"/>
          <w:szCs w:val="22"/>
        </w:rPr>
        <w:t>Z</w:t>
      </w:r>
      <w:r w:rsidRPr="003F0767">
        <w:rPr>
          <w:rStyle w:val="cf11"/>
          <w:rFonts w:ascii="Arial" w:hAnsi="Arial" w:cs="Arial"/>
          <w:color w:val="000000" w:themeColor="text1"/>
          <w:sz w:val="22"/>
          <w:szCs w:val="22"/>
        </w:rPr>
        <w:t xml:space="preserve">a kandidate koji ispunjavaju uvjete iz oglasa provest će se prethodna provjera znanja i sposobnosti pisanim testom i intervjuom. </w:t>
      </w:r>
    </w:p>
    <w:p w14:paraId="1E077533" w14:textId="2E265262" w:rsidR="00957212" w:rsidRPr="003F0767" w:rsidRDefault="00CD3761" w:rsidP="003F0767">
      <w:pPr>
        <w:pStyle w:val="pf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0767">
        <w:rPr>
          <w:rStyle w:val="cf11"/>
          <w:rFonts w:ascii="Arial" w:hAnsi="Arial" w:cs="Arial"/>
          <w:color w:val="000000" w:themeColor="text1"/>
          <w:sz w:val="22"/>
          <w:szCs w:val="22"/>
        </w:rPr>
        <w:t>Prethodnoj provjeri znanja i sposobnosti kandidata mogu pristupiti samo kandidati koji ispunjavaju formalne uvjete iz oglasa.</w:t>
      </w:r>
    </w:p>
    <w:p w14:paraId="5A32F97E" w14:textId="143B0EBD" w:rsidR="00EF2617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 w:rsidRPr="003F0767">
        <w:rPr>
          <w:rFonts w:ascii="Arial" w:eastAsia="Times New Roman" w:hAnsi="Arial" w:cs="Arial"/>
          <w:color w:val="000000" w:themeColor="text1"/>
          <w:lang w:eastAsia="hr-HR"/>
        </w:rPr>
        <w:t>na internetskoj stranici Općine Podgora</w:t>
      </w:r>
      <w:r w:rsidR="006C51D0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6C51D0" w:rsidRPr="003F0767">
        <w:rPr>
          <w:rFonts w:ascii="Arial" w:hAnsi="Arial" w:cs="Arial"/>
          <w:color w:val="000000" w:themeColor="text1"/>
        </w:rPr>
        <w:t>(</w:t>
      </w:r>
      <w:hyperlink r:id="rId7" w:history="1">
        <w:r w:rsidR="003F0767" w:rsidRPr="009D4F5A">
          <w:rPr>
            <w:rStyle w:val="Hyperlink"/>
            <w:rFonts w:ascii="Arial" w:hAnsi="Arial" w:cs="Arial"/>
          </w:rPr>
          <w:t>www.podgora</w:t>
        </w:r>
      </w:hyperlink>
      <w:r w:rsidR="006C51D0" w:rsidRPr="003F0767">
        <w:rPr>
          <w:rFonts w:ascii="Arial" w:hAnsi="Arial" w:cs="Arial"/>
          <w:color w:val="000000" w:themeColor="text1"/>
        </w:rPr>
        <w:t>.hr)</w:t>
      </w:r>
      <w:r w:rsidR="00EF2617" w:rsidRPr="003F0767">
        <w:rPr>
          <w:rFonts w:ascii="Arial" w:hAnsi="Arial" w:cs="Arial"/>
          <w:color w:val="000000" w:themeColor="text1"/>
        </w:rPr>
        <w:t>.</w:t>
      </w:r>
    </w:p>
    <w:p w14:paraId="69A00488" w14:textId="3ADAC37A" w:rsidR="00EF2617" w:rsidRPr="003F0767" w:rsidRDefault="00EF2617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48855B5" w14:textId="255F47A4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Prijave s potrebnom dokumentacijom podnose se u roku od </w:t>
      </w:r>
      <w:r w:rsidRPr="003F076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8 dana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od </w:t>
      </w:r>
      <w:r w:rsidR="00CD3761" w:rsidRPr="003F0767">
        <w:rPr>
          <w:rFonts w:ascii="Arial" w:eastAsia="Times New Roman" w:hAnsi="Arial" w:cs="Arial"/>
          <w:color w:val="000000" w:themeColor="text1"/>
          <w:lang w:eastAsia="hr-HR"/>
        </w:rPr>
        <w:t>dana</w:t>
      </w:r>
      <w:r w:rsidR="00F548ED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objave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oglasa na oglasnoj ploči Hrvatskog zavoda za zapošljavanje, neposredno u pisarnicu Općine</w:t>
      </w:r>
      <w:r w:rsidR="00984945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Podgora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ili poštom na adresu: Općina Podgora, A.</w:t>
      </w:r>
      <w:r w:rsidR="006C51D0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K.</w:t>
      </w:r>
      <w:r w:rsidR="006C51D0"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Miošića 2, 21 327 Podgora, </w:t>
      </w:r>
      <w:r w:rsidR="003F0767" w:rsidRPr="00B21EAE">
        <w:rPr>
          <w:rFonts w:ascii="Arial" w:eastAsia="Times New Roman" w:hAnsi="Arial" w:cs="Arial"/>
          <w:b/>
          <w:bCs/>
          <w:color w:val="000000" w:themeColor="text1"/>
          <w:lang w:eastAsia="hr-HR"/>
        </w:rPr>
        <w:t>„</w:t>
      </w:r>
      <w:r w:rsidRPr="00B21EAE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Oglas za prijam </w:t>
      </w:r>
      <w:r w:rsidRPr="00B21EAE">
        <w:rPr>
          <w:rFonts w:ascii="Arial" w:hAnsi="Arial" w:cs="Arial"/>
          <w:b/>
          <w:bCs/>
          <w:color w:val="000000" w:themeColor="text1"/>
        </w:rPr>
        <w:t xml:space="preserve">u službu </w:t>
      </w:r>
      <w:r w:rsidR="00AC572B" w:rsidRPr="00B21EAE">
        <w:rPr>
          <w:rFonts w:ascii="Arial" w:hAnsi="Arial" w:cs="Arial"/>
          <w:b/>
          <w:bCs/>
          <w:color w:val="000000" w:themeColor="text1"/>
        </w:rPr>
        <w:t xml:space="preserve">višeg </w:t>
      </w:r>
      <w:r w:rsidR="00DF4A1A" w:rsidRPr="00B21EAE">
        <w:rPr>
          <w:rFonts w:ascii="Arial" w:hAnsi="Arial" w:cs="Arial"/>
          <w:b/>
          <w:bCs/>
          <w:color w:val="000000" w:themeColor="text1"/>
        </w:rPr>
        <w:t>referenta za naplatu prihoda i administrativne poslove</w:t>
      </w:r>
      <w:r w:rsidR="00EF2617" w:rsidRPr="00B21EAE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3F0767" w:rsidRPr="00B21EAE">
        <w:rPr>
          <w:rFonts w:ascii="Arial" w:hAnsi="Arial" w:cs="Arial"/>
          <w:b/>
          <w:bCs/>
          <w:color w:val="000000" w:themeColor="text1"/>
        </w:rPr>
        <w:t>–</w:t>
      </w:r>
      <w:r w:rsidRPr="00B21EAE">
        <w:rPr>
          <w:rFonts w:ascii="Arial" w:hAnsi="Arial" w:cs="Arial"/>
          <w:b/>
          <w:bCs/>
          <w:color w:val="000000" w:themeColor="text1"/>
        </w:rPr>
        <w:t xml:space="preserve"> ne otvaraj</w:t>
      </w:r>
      <w:r w:rsidR="003F0767" w:rsidRPr="00B21EAE">
        <w:rPr>
          <w:rFonts w:ascii="Arial" w:eastAsia="Times New Roman" w:hAnsi="Arial" w:cs="Arial"/>
          <w:b/>
          <w:bCs/>
          <w:color w:val="000000" w:themeColor="text1"/>
          <w:lang w:eastAsia="hr-HR"/>
        </w:rPr>
        <w:t>“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6D4CE00F" w14:textId="77777777" w:rsidR="0090731F" w:rsidRPr="003F0767" w:rsidRDefault="0090731F" w:rsidP="003F07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93CA173" w14:textId="77777777" w:rsidR="0090731F" w:rsidRPr="003F0767" w:rsidRDefault="00557B96" w:rsidP="003F076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F0767">
        <w:rPr>
          <w:rFonts w:ascii="Arial" w:hAnsi="Arial" w:cs="Arial"/>
          <w:color w:val="000000" w:themeColor="text1"/>
          <w:lang w:eastAsia="hr-HR"/>
        </w:rPr>
        <w:t>K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andidati će biti obaviješteni </w:t>
      </w:r>
      <w:r w:rsidRPr="003F0767">
        <w:rPr>
          <w:rFonts w:ascii="Arial" w:hAnsi="Arial" w:cs="Arial"/>
          <w:color w:val="000000" w:themeColor="text1"/>
          <w:lang w:eastAsia="hr-HR"/>
        </w:rPr>
        <w:t>o</w:t>
      </w:r>
      <w:r w:rsidRPr="003F0767">
        <w:rPr>
          <w:rFonts w:ascii="Arial" w:eastAsia="Times New Roman" w:hAnsi="Arial" w:cs="Arial"/>
          <w:color w:val="000000" w:themeColor="text1"/>
          <w:lang w:eastAsia="hr-HR"/>
        </w:rPr>
        <w:t xml:space="preserve"> rezultatima u zakonskom roku</w:t>
      </w:r>
      <w:r w:rsidRPr="003F0767">
        <w:rPr>
          <w:rFonts w:ascii="Arial" w:hAnsi="Arial" w:cs="Arial"/>
          <w:color w:val="000000" w:themeColor="text1"/>
        </w:rPr>
        <w:t>.</w:t>
      </w:r>
    </w:p>
    <w:p w14:paraId="660A984F" w14:textId="77777777" w:rsidR="0090731F" w:rsidRPr="003F0767" w:rsidRDefault="0090731F" w:rsidP="003F076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929C09E" w14:textId="14D53025" w:rsidR="0090731F" w:rsidRPr="003F0767" w:rsidRDefault="00043A53" w:rsidP="003F0767">
      <w:pPr>
        <w:spacing w:after="0" w:line="240" w:lineRule="auto"/>
        <w:ind w:left="6372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3F0767">
        <w:rPr>
          <w:rFonts w:ascii="Arial" w:hAnsi="Arial" w:cs="Arial"/>
          <w:color w:val="000000" w:themeColor="text1"/>
        </w:rPr>
        <w:t>OPĆINA PODGORA</w:t>
      </w:r>
    </w:p>
    <w:p w14:paraId="51CF5818" w14:textId="42201A4A" w:rsidR="0090731F" w:rsidRDefault="003F0767" w:rsidP="003F076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Privremena pročelnica</w:t>
      </w:r>
    </w:p>
    <w:p w14:paraId="031AF951" w14:textId="77777777" w:rsidR="003F0767" w:rsidRDefault="003F0767" w:rsidP="003F076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43C2312E" w14:textId="242DFE1B" w:rsidR="003F0767" w:rsidRPr="003F0767" w:rsidRDefault="003F0767" w:rsidP="003F076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Marija Čehko, mag.iur</w:t>
      </w:r>
      <w:r w:rsidR="00B21EAE">
        <w:rPr>
          <w:rFonts w:ascii="Arial" w:hAnsi="Arial" w:cs="Arial"/>
          <w:color w:val="000000" w:themeColor="text1"/>
        </w:rPr>
        <w:t>.</w:t>
      </w:r>
    </w:p>
    <w:p w14:paraId="1A7383BC" w14:textId="77777777" w:rsidR="0090731F" w:rsidRPr="003F0767" w:rsidRDefault="0090731F" w:rsidP="003F0767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sectPr w:rsidR="0090731F" w:rsidRPr="003F0767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0359E5"/>
    <w:multiLevelType w:val="hybridMultilevel"/>
    <w:tmpl w:val="EFDA3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1645">
    <w:abstractNumId w:val="1"/>
  </w:num>
  <w:num w:numId="2" w16cid:durableId="1080786103">
    <w:abstractNumId w:val="0"/>
  </w:num>
  <w:num w:numId="3" w16cid:durableId="7123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180A"/>
    <w:rsid w:val="00043A53"/>
    <w:rsid w:val="0005272B"/>
    <w:rsid w:val="00057D04"/>
    <w:rsid w:val="001219F1"/>
    <w:rsid w:val="00131504"/>
    <w:rsid w:val="00135F24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3F0767"/>
    <w:rsid w:val="003F3249"/>
    <w:rsid w:val="00426B93"/>
    <w:rsid w:val="0044593C"/>
    <w:rsid w:val="005243A2"/>
    <w:rsid w:val="00557B96"/>
    <w:rsid w:val="0057479A"/>
    <w:rsid w:val="00622FA9"/>
    <w:rsid w:val="00646CCC"/>
    <w:rsid w:val="006C51D0"/>
    <w:rsid w:val="006D0E19"/>
    <w:rsid w:val="007505A6"/>
    <w:rsid w:val="00752563"/>
    <w:rsid w:val="00762503"/>
    <w:rsid w:val="007629A7"/>
    <w:rsid w:val="007A16B8"/>
    <w:rsid w:val="007B6DD0"/>
    <w:rsid w:val="007C260F"/>
    <w:rsid w:val="007C2639"/>
    <w:rsid w:val="008F670E"/>
    <w:rsid w:val="00903C4D"/>
    <w:rsid w:val="0090731F"/>
    <w:rsid w:val="009103A1"/>
    <w:rsid w:val="00925DB1"/>
    <w:rsid w:val="009301A4"/>
    <w:rsid w:val="00957212"/>
    <w:rsid w:val="00984945"/>
    <w:rsid w:val="00A42806"/>
    <w:rsid w:val="00A94FA5"/>
    <w:rsid w:val="00AC572B"/>
    <w:rsid w:val="00AD5EB6"/>
    <w:rsid w:val="00AE38CD"/>
    <w:rsid w:val="00B21EAE"/>
    <w:rsid w:val="00B25167"/>
    <w:rsid w:val="00B72DA0"/>
    <w:rsid w:val="00B87D27"/>
    <w:rsid w:val="00BE1A9E"/>
    <w:rsid w:val="00BF7505"/>
    <w:rsid w:val="00BF79B8"/>
    <w:rsid w:val="00C232DA"/>
    <w:rsid w:val="00C55B05"/>
    <w:rsid w:val="00C57E49"/>
    <w:rsid w:val="00C739FC"/>
    <w:rsid w:val="00C73CAB"/>
    <w:rsid w:val="00C8200A"/>
    <w:rsid w:val="00CD3761"/>
    <w:rsid w:val="00D013F9"/>
    <w:rsid w:val="00D13789"/>
    <w:rsid w:val="00D37778"/>
    <w:rsid w:val="00D40BC1"/>
    <w:rsid w:val="00D42052"/>
    <w:rsid w:val="00D70CBB"/>
    <w:rsid w:val="00D944A9"/>
    <w:rsid w:val="00DC1B58"/>
    <w:rsid w:val="00DF4A1A"/>
    <w:rsid w:val="00E11194"/>
    <w:rsid w:val="00E26B23"/>
    <w:rsid w:val="00E415F6"/>
    <w:rsid w:val="00EA038F"/>
    <w:rsid w:val="00ED282D"/>
    <w:rsid w:val="00EF2617"/>
    <w:rsid w:val="00F037E4"/>
    <w:rsid w:val="00F40A68"/>
    <w:rsid w:val="00F548E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BodyText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0731F"/>
    <w:pPr>
      <w:spacing w:after="140" w:line="288" w:lineRule="auto"/>
    </w:pPr>
  </w:style>
  <w:style w:type="paragraph" w:styleId="List">
    <w:name w:val="List"/>
    <w:basedOn w:val="BodyText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nhideWhenUsed/>
    <w:rsid w:val="00EF2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23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2A9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DefaultParagraphFont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efaultParagraphFont"/>
    <w:rsid w:val="009103A1"/>
    <w:rPr>
      <w:rFonts w:ascii="Segoe UI" w:hAnsi="Segoe UI" w:cs="Segoe UI" w:hint="default"/>
      <w:color w:val="00000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4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g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BE65-73F1-40FD-AA15-AB1F0C06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Marija Čehko</cp:lastModifiedBy>
  <cp:revision>2</cp:revision>
  <cp:lastPrinted>2023-03-22T08:13:00Z</cp:lastPrinted>
  <dcterms:created xsi:type="dcterms:W3CDTF">2023-07-14T09:27:00Z</dcterms:created>
  <dcterms:modified xsi:type="dcterms:W3CDTF">2023-07-14T09:27:00Z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