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C3857" w14:textId="3272DFE1" w:rsidR="007762EC" w:rsidRPr="00760E63" w:rsidRDefault="00E448D6">
      <w:pPr>
        <w:pStyle w:val="Obinitekst"/>
        <w:rPr>
          <w:rFonts w:ascii="Times New Roman" w:hAnsi="Times New Roman" w:cs="Times New Roman"/>
          <w:b/>
          <w:bCs/>
          <w:sz w:val="24"/>
          <w:szCs w:val="24"/>
        </w:rPr>
      </w:pPr>
      <w:r w:rsidRPr="00760E63">
        <w:rPr>
          <w:rFonts w:ascii="Times New Roman" w:hAnsi="Times New Roman" w:cs="Times New Roman"/>
          <w:b/>
          <w:bCs/>
          <w:sz w:val="24"/>
          <w:szCs w:val="24"/>
        </w:rPr>
        <w:t xml:space="preserve">UPUTE I OBAVIJESTI KANDIDATIMA </w:t>
      </w:r>
    </w:p>
    <w:p w14:paraId="74BA20B1" w14:textId="77777777" w:rsidR="007762EC" w:rsidRPr="00760E63" w:rsidRDefault="007762EC">
      <w:pPr>
        <w:pStyle w:val="Obinitekst"/>
        <w:rPr>
          <w:rFonts w:ascii="Times New Roman" w:hAnsi="Times New Roman" w:cs="Times New Roman"/>
          <w:sz w:val="24"/>
          <w:szCs w:val="24"/>
        </w:rPr>
      </w:pPr>
    </w:p>
    <w:p w14:paraId="23852442" w14:textId="59D83447" w:rsidR="007762EC" w:rsidRPr="00826CBE" w:rsidRDefault="00E448D6">
      <w:pPr>
        <w:pStyle w:val="Obinitekst"/>
        <w:jc w:val="both"/>
        <w:rPr>
          <w:rFonts w:ascii="Times New Roman" w:hAnsi="Times New Roman" w:cs="Times New Roman"/>
          <w:sz w:val="24"/>
          <w:szCs w:val="24"/>
        </w:rPr>
      </w:pPr>
      <w:r w:rsidRPr="00760E63">
        <w:rPr>
          <w:rFonts w:ascii="Times New Roman" w:hAnsi="Times New Roman" w:cs="Times New Roman"/>
          <w:sz w:val="24"/>
          <w:szCs w:val="24"/>
        </w:rPr>
        <w:t>Sukladno članku</w:t>
      </w:r>
      <w:r w:rsidR="00A369B7">
        <w:rPr>
          <w:rFonts w:ascii="Times New Roman" w:hAnsi="Times New Roman" w:cs="Times New Roman"/>
          <w:sz w:val="24"/>
          <w:szCs w:val="24"/>
        </w:rPr>
        <w:t xml:space="preserve"> 19. i članku </w:t>
      </w:r>
      <w:r w:rsidRPr="00760E63">
        <w:rPr>
          <w:rFonts w:ascii="Times New Roman" w:hAnsi="Times New Roman" w:cs="Times New Roman"/>
          <w:sz w:val="24"/>
          <w:szCs w:val="24"/>
        </w:rPr>
        <w:t xml:space="preserve"> 29. Zakona o službenicima i namještenicima u lokalnoj i područnoj (regionalnoj) samoupravi ("Narodne novine" broj 86/08, 61/11</w:t>
      </w:r>
      <w:r w:rsidR="00130490" w:rsidRPr="00760E63">
        <w:rPr>
          <w:rFonts w:ascii="Times New Roman" w:hAnsi="Times New Roman" w:cs="Times New Roman"/>
          <w:sz w:val="24"/>
          <w:szCs w:val="24"/>
        </w:rPr>
        <w:t xml:space="preserve">, </w:t>
      </w:r>
      <w:r w:rsidRPr="00760E63">
        <w:rPr>
          <w:rFonts w:ascii="Times New Roman" w:hAnsi="Times New Roman" w:cs="Times New Roman"/>
          <w:sz w:val="24"/>
          <w:szCs w:val="24"/>
        </w:rPr>
        <w:t>4/18</w:t>
      </w:r>
      <w:r w:rsidR="00130490" w:rsidRPr="00760E63">
        <w:rPr>
          <w:rFonts w:ascii="Times New Roman" w:hAnsi="Times New Roman" w:cs="Times New Roman"/>
          <w:sz w:val="24"/>
          <w:szCs w:val="24"/>
        </w:rPr>
        <w:t xml:space="preserve"> i 112/19</w:t>
      </w:r>
      <w:r w:rsidRPr="00760E63">
        <w:rPr>
          <w:rFonts w:ascii="Times New Roman" w:hAnsi="Times New Roman" w:cs="Times New Roman"/>
          <w:sz w:val="24"/>
          <w:szCs w:val="24"/>
        </w:rPr>
        <w:t>), kod Hrvatskog zavoda za zapošljavanje, na Oglasnoj ploči i na web stranici Općine Podgora,</w:t>
      </w:r>
      <w:r w:rsidRPr="00760E63">
        <w:rPr>
          <w:rFonts w:ascii="Times New Roman" w:eastAsia="SimSun" w:hAnsi="Times New Roman" w:cs="Times New Roman"/>
          <w:color w:val="FF0000"/>
          <w:sz w:val="24"/>
          <w:szCs w:val="24"/>
          <w:lang w:eastAsia="zh-CN"/>
        </w:rPr>
        <w:t xml:space="preserve"> </w:t>
      </w:r>
      <w:r w:rsidRPr="00B67349">
        <w:rPr>
          <w:rFonts w:ascii="Times New Roman" w:eastAsia="SimSun" w:hAnsi="Times New Roman" w:cs="Times New Roman"/>
          <w:sz w:val="24"/>
          <w:szCs w:val="24"/>
          <w:lang w:eastAsia="zh-CN"/>
        </w:rPr>
        <w:t>dana</w:t>
      </w:r>
      <w:r w:rsidR="00B67349">
        <w:rPr>
          <w:rFonts w:ascii="Times New Roman" w:eastAsia="SimSun" w:hAnsi="Times New Roman" w:cs="Times New Roman"/>
          <w:sz w:val="24"/>
          <w:szCs w:val="24"/>
          <w:lang w:eastAsia="zh-CN"/>
        </w:rPr>
        <w:t xml:space="preserve"> </w:t>
      </w:r>
      <w:r w:rsidR="00C903B7">
        <w:rPr>
          <w:rFonts w:ascii="Times New Roman" w:eastAsia="SimSun" w:hAnsi="Times New Roman" w:cs="Times New Roman"/>
          <w:color w:val="FF0000"/>
          <w:sz w:val="24"/>
          <w:szCs w:val="24"/>
          <w:lang w:eastAsia="zh-CN"/>
        </w:rPr>
        <w:t xml:space="preserve"> </w:t>
      </w:r>
      <w:r w:rsidR="002A5243" w:rsidRPr="00826CBE">
        <w:rPr>
          <w:rFonts w:ascii="Times New Roman" w:eastAsia="SimSun" w:hAnsi="Times New Roman" w:cs="Times New Roman"/>
          <w:b/>
          <w:bCs/>
          <w:sz w:val="24"/>
          <w:szCs w:val="24"/>
          <w:lang w:eastAsia="zh-CN"/>
        </w:rPr>
        <w:t>1</w:t>
      </w:r>
      <w:r w:rsidR="00826CBE" w:rsidRPr="00826CBE">
        <w:rPr>
          <w:rFonts w:ascii="Times New Roman" w:eastAsia="SimSun" w:hAnsi="Times New Roman" w:cs="Times New Roman"/>
          <w:b/>
          <w:bCs/>
          <w:sz w:val="24"/>
          <w:szCs w:val="24"/>
          <w:lang w:eastAsia="zh-CN"/>
        </w:rPr>
        <w:t>4</w:t>
      </w:r>
      <w:r w:rsidR="00C903B7" w:rsidRPr="00826CBE">
        <w:rPr>
          <w:rFonts w:ascii="Times New Roman" w:eastAsia="SimSun" w:hAnsi="Times New Roman" w:cs="Times New Roman"/>
          <w:b/>
          <w:bCs/>
          <w:sz w:val="24"/>
          <w:szCs w:val="24"/>
          <w:lang w:eastAsia="zh-CN"/>
        </w:rPr>
        <w:t>.</w:t>
      </w:r>
      <w:r w:rsidR="00C903B7" w:rsidRPr="00826CBE">
        <w:rPr>
          <w:rFonts w:ascii="Times New Roman" w:eastAsia="SimSun" w:hAnsi="Times New Roman" w:cs="Times New Roman"/>
          <w:sz w:val="24"/>
          <w:szCs w:val="24"/>
          <w:lang w:eastAsia="zh-CN"/>
        </w:rPr>
        <w:t xml:space="preserve"> </w:t>
      </w:r>
      <w:r w:rsidR="002A5243" w:rsidRPr="00826CBE">
        <w:rPr>
          <w:rFonts w:ascii="Times New Roman" w:eastAsia="SimSun" w:hAnsi="Times New Roman" w:cs="Times New Roman"/>
          <w:b/>
          <w:bCs/>
          <w:sz w:val="24"/>
          <w:szCs w:val="24"/>
          <w:lang w:eastAsia="zh-CN"/>
        </w:rPr>
        <w:t>travnja</w:t>
      </w:r>
      <w:r w:rsidR="00F201C2" w:rsidRPr="00826CBE">
        <w:rPr>
          <w:rFonts w:ascii="Times New Roman" w:eastAsia="SimSun" w:hAnsi="Times New Roman" w:cs="Times New Roman"/>
          <w:b/>
          <w:bCs/>
          <w:sz w:val="24"/>
          <w:szCs w:val="24"/>
          <w:lang w:eastAsia="zh-CN"/>
        </w:rPr>
        <w:t xml:space="preserve"> </w:t>
      </w:r>
      <w:r w:rsidR="003C06FA" w:rsidRPr="00826CBE">
        <w:rPr>
          <w:rFonts w:ascii="Times New Roman" w:eastAsia="SimSun" w:hAnsi="Times New Roman" w:cs="Times New Roman"/>
          <w:b/>
          <w:bCs/>
          <w:sz w:val="24"/>
          <w:szCs w:val="24"/>
          <w:lang w:eastAsia="zh-CN"/>
        </w:rPr>
        <w:t>202</w:t>
      </w:r>
      <w:r w:rsidR="005A398A" w:rsidRPr="00826CBE">
        <w:rPr>
          <w:rFonts w:ascii="Times New Roman" w:eastAsia="SimSun" w:hAnsi="Times New Roman" w:cs="Times New Roman"/>
          <w:b/>
          <w:bCs/>
          <w:sz w:val="24"/>
          <w:szCs w:val="24"/>
          <w:lang w:eastAsia="zh-CN"/>
        </w:rPr>
        <w:t>3</w:t>
      </w:r>
      <w:r w:rsidR="003C06FA" w:rsidRPr="00826CBE">
        <w:rPr>
          <w:rFonts w:ascii="Times New Roman" w:eastAsia="SimSun" w:hAnsi="Times New Roman" w:cs="Times New Roman"/>
          <w:b/>
          <w:bCs/>
          <w:sz w:val="24"/>
          <w:szCs w:val="24"/>
          <w:lang w:eastAsia="zh-CN"/>
        </w:rPr>
        <w:t>.</w:t>
      </w:r>
      <w:r w:rsidRPr="00826CBE">
        <w:rPr>
          <w:rFonts w:ascii="Times New Roman" w:eastAsia="SimSun" w:hAnsi="Times New Roman" w:cs="Times New Roman"/>
          <w:b/>
          <w:bCs/>
          <w:sz w:val="24"/>
          <w:szCs w:val="24"/>
          <w:lang w:eastAsia="zh-CN"/>
        </w:rPr>
        <w:t xml:space="preserve"> godine</w:t>
      </w:r>
      <w:r w:rsidRPr="00826CBE">
        <w:rPr>
          <w:rFonts w:ascii="Times New Roman" w:eastAsia="SimSun" w:hAnsi="Times New Roman" w:cs="Times New Roman"/>
          <w:sz w:val="24"/>
          <w:szCs w:val="24"/>
          <w:lang w:eastAsia="zh-CN"/>
        </w:rPr>
        <w:t xml:space="preserve"> </w:t>
      </w:r>
      <w:r w:rsidRPr="00826CBE">
        <w:rPr>
          <w:rFonts w:ascii="Times New Roman" w:hAnsi="Times New Roman" w:cs="Times New Roman"/>
          <w:sz w:val="24"/>
          <w:szCs w:val="24"/>
        </w:rPr>
        <w:t xml:space="preserve">objavljen je oglas </w:t>
      </w:r>
      <w:r w:rsidRPr="00826CBE">
        <w:rPr>
          <w:rFonts w:ascii="Times New Roman" w:eastAsia="SimSun" w:hAnsi="Times New Roman" w:cs="Times New Roman"/>
          <w:sz w:val="24"/>
          <w:szCs w:val="24"/>
          <w:lang w:eastAsia="zh-CN"/>
        </w:rPr>
        <w:t xml:space="preserve">za prijam </w:t>
      </w:r>
    </w:p>
    <w:p w14:paraId="45CCB87D" w14:textId="77777777" w:rsidR="007762EC" w:rsidRPr="00A47701" w:rsidRDefault="007762EC">
      <w:pPr>
        <w:pStyle w:val="Obinitekst"/>
        <w:jc w:val="both"/>
        <w:rPr>
          <w:rFonts w:ascii="Times New Roman" w:hAnsi="Times New Roman" w:cs="Times New Roman"/>
          <w:color w:val="FF0000"/>
          <w:sz w:val="24"/>
          <w:szCs w:val="24"/>
        </w:rPr>
      </w:pPr>
    </w:p>
    <w:p w14:paraId="59CE7C4F" w14:textId="77777777" w:rsidR="007762EC" w:rsidRPr="00A47701" w:rsidRDefault="007762EC">
      <w:pPr>
        <w:pStyle w:val="Obinitekst"/>
        <w:jc w:val="center"/>
        <w:rPr>
          <w:rFonts w:ascii="Times New Roman" w:hAnsi="Times New Roman" w:cs="Times New Roman"/>
          <w:color w:val="FF0000"/>
          <w:sz w:val="24"/>
          <w:szCs w:val="24"/>
        </w:rPr>
      </w:pPr>
    </w:p>
    <w:p w14:paraId="1799B826" w14:textId="56A2EF5C" w:rsidR="007762EC" w:rsidRDefault="00B67349" w:rsidP="00B67349">
      <w:pPr>
        <w:pStyle w:val="Obinitekst"/>
        <w:ind w:firstLine="708"/>
        <w:jc w:val="both"/>
        <w:rPr>
          <w:rFonts w:ascii="Times New Roman" w:hAnsi="Times New Roman" w:cs="Times New Roman"/>
          <w:color w:val="000000"/>
          <w:sz w:val="24"/>
          <w:szCs w:val="24"/>
          <w:lang w:eastAsia="hr-HR"/>
        </w:rPr>
      </w:pPr>
      <w:bookmarkStart w:id="0" w:name="_Hlk128053142"/>
      <w:r>
        <w:rPr>
          <w:rFonts w:ascii="Times New Roman" w:hAnsi="Times New Roman" w:cs="Times New Roman"/>
          <w:b/>
          <w:bCs/>
          <w:sz w:val="24"/>
          <w:szCs w:val="24"/>
        </w:rPr>
        <w:t>R</w:t>
      </w:r>
      <w:r w:rsidRPr="00FA21BE">
        <w:rPr>
          <w:rFonts w:ascii="Times New Roman" w:hAnsi="Times New Roman" w:cs="Times New Roman"/>
          <w:b/>
          <w:bCs/>
          <w:sz w:val="24"/>
          <w:szCs w:val="24"/>
        </w:rPr>
        <w:t>eferenta komunalno-poljoprivrednog redara</w:t>
      </w:r>
      <w:r w:rsidRPr="00FA21BE">
        <w:rPr>
          <w:rFonts w:ascii="Times New Roman" w:hAnsi="Times New Roman" w:cs="Times New Roman"/>
          <w:color w:val="000000"/>
          <w:sz w:val="24"/>
          <w:szCs w:val="24"/>
          <w:lang w:eastAsia="hr-HR"/>
        </w:rPr>
        <w:t xml:space="preserve"> </w:t>
      </w:r>
      <w:bookmarkEnd w:id="0"/>
      <w:r w:rsidRPr="00FA21BE">
        <w:rPr>
          <w:rFonts w:ascii="Times New Roman" w:hAnsi="Times New Roman" w:cs="Times New Roman"/>
          <w:color w:val="000000"/>
          <w:sz w:val="24"/>
          <w:szCs w:val="24"/>
          <w:lang w:eastAsia="hr-HR"/>
        </w:rPr>
        <w:t xml:space="preserve">- </w:t>
      </w:r>
      <w:r w:rsidR="002A5243">
        <w:rPr>
          <w:rFonts w:ascii="Times New Roman" w:hAnsi="Times New Roman" w:cs="Times New Roman"/>
          <w:color w:val="000000"/>
          <w:sz w:val="24"/>
          <w:szCs w:val="24"/>
          <w:lang w:eastAsia="hr-HR"/>
        </w:rPr>
        <w:t>1</w:t>
      </w:r>
      <w:r w:rsidRPr="00FA21BE">
        <w:rPr>
          <w:rFonts w:ascii="Times New Roman" w:hAnsi="Times New Roman" w:cs="Times New Roman"/>
          <w:color w:val="000000"/>
          <w:sz w:val="24"/>
          <w:szCs w:val="24"/>
          <w:lang w:eastAsia="hr-HR"/>
        </w:rPr>
        <w:t xml:space="preserve"> izvršitelj/izvršiteljic</w:t>
      </w:r>
      <w:r w:rsidR="002A5243">
        <w:rPr>
          <w:rFonts w:ascii="Times New Roman" w:hAnsi="Times New Roman" w:cs="Times New Roman"/>
          <w:color w:val="000000"/>
          <w:sz w:val="24"/>
          <w:szCs w:val="24"/>
          <w:lang w:eastAsia="hr-HR"/>
        </w:rPr>
        <w:t>a</w:t>
      </w:r>
    </w:p>
    <w:p w14:paraId="2030EAF6" w14:textId="77777777" w:rsidR="00B67349" w:rsidRPr="00760E63" w:rsidRDefault="00B67349">
      <w:pPr>
        <w:pStyle w:val="Obinitekst"/>
        <w:jc w:val="both"/>
        <w:rPr>
          <w:rFonts w:ascii="Times New Roman" w:hAnsi="Times New Roman" w:cs="Times New Roman"/>
          <w:sz w:val="24"/>
          <w:szCs w:val="24"/>
        </w:rPr>
      </w:pPr>
    </w:p>
    <w:p w14:paraId="7F3A569A" w14:textId="74A233F1" w:rsidR="007762EC" w:rsidRPr="00760E63" w:rsidRDefault="00E448D6">
      <w:pPr>
        <w:pStyle w:val="Obinitekst"/>
        <w:jc w:val="center"/>
        <w:rPr>
          <w:rFonts w:ascii="Times New Roman" w:hAnsi="Times New Roman" w:cs="Times New Roman"/>
          <w:sz w:val="24"/>
          <w:szCs w:val="24"/>
        </w:rPr>
      </w:pPr>
      <w:r w:rsidRPr="00760E63">
        <w:rPr>
          <w:rFonts w:ascii="Times New Roman" w:hAnsi="Times New Roman" w:cs="Times New Roman"/>
          <w:sz w:val="24"/>
          <w:szCs w:val="24"/>
        </w:rPr>
        <w:t xml:space="preserve">u službu na određeno vrijeme od </w:t>
      </w:r>
      <w:r w:rsidR="00FD11F2">
        <w:rPr>
          <w:rFonts w:ascii="Times New Roman" w:hAnsi="Times New Roman" w:cs="Times New Roman"/>
          <w:sz w:val="24"/>
          <w:szCs w:val="24"/>
        </w:rPr>
        <w:t>5</w:t>
      </w:r>
      <w:r w:rsidRPr="00760E63">
        <w:rPr>
          <w:rFonts w:ascii="Times New Roman" w:hAnsi="Times New Roman" w:cs="Times New Roman"/>
          <w:sz w:val="24"/>
          <w:szCs w:val="24"/>
        </w:rPr>
        <w:t xml:space="preserve"> mjeseci u Jedinstveni upravni odjel Općine Podgora zbog obavljanja poslova čiji se opseg privremeno povećao</w:t>
      </w:r>
    </w:p>
    <w:p w14:paraId="7C19591D" w14:textId="77777777" w:rsidR="007762EC" w:rsidRPr="00760E63" w:rsidRDefault="00E448D6">
      <w:pPr>
        <w:pStyle w:val="Obinitekst"/>
        <w:jc w:val="both"/>
        <w:rPr>
          <w:rFonts w:ascii="Times New Roman" w:hAnsi="Times New Roman" w:cs="Times New Roman"/>
          <w:b/>
          <w:bCs/>
          <w:sz w:val="24"/>
          <w:szCs w:val="24"/>
        </w:rPr>
      </w:pPr>
      <w:r w:rsidRPr="00760E63">
        <w:rPr>
          <w:rFonts w:ascii="Times New Roman" w:hAnsi="Times New Roman" w:cs="Times New Roman"/>
          <w:b/>
          <w:bCs/>
          <w:sz w:val="24"/>
          <w:szCs w:val="24"/>
        </w:rPr>
        <w:t xml:space="preserve">                                     </w:t>
      </w:r>
    </w:p>
    <w:p w14:paraId="44359D2C" w14:textId="29C29118" w:rsidR="00E448D6" w:rsidRDefault="00E448D6">
      <w:pPr>
        <w:pStyle w:val="Obinitekst"/>
        <w:rPr>
          <w:rFonts w:ascii="Times New Roman" w:hAnsi="Times New Roman" w:cs="Times New Roman"/>
          <w:sz w:val="24"/>
          <w:szCs w:val="24"/>
        </w:rPr>
      </w:pPr>
    </w:p>
    <w:p w14:paraId="70F58448" w14:textId="15E0BE10" w:rsidR="00B67349" w:rsidRDefault="00B67349">
      <w:pPr>
        <w:pStyle w:val="Obinitekst"/>
        <w:rPr>
          <w:rFonts w:ascii="Times New Roman" w:hAnsi="Times New Roman" w:cs="Times New Roman"/>
          <w:sz w:val="24"/>
          <w:szCs w:val="24"/>
        </w:rPr>
      </w:pPr>
    </w:p>
    <w:p w14:paraId="69E821AF" w14:textId="77777777" w:rsidR="00B67349" w:rsidRDefault="00B67349">
      <w:pPr>
        <w:pStyle w:val="Obinitekst"/>
        <w:rPr>
          <w:rFonts w:ascii="Times New Roman" w:hAnsi="Times New Roman" w:cs="Times New Roman"/>
          <w:sz w:val="24"/>
          <w:szCs w:val="24"/>
        </w:rPr>
      </w:pPr>
    </w:p>
    <w:p w14:paraId="737CA172" w14:textId="7FA0504D" w:rsidR="007762EC" w:rsidRPr="00760E63" w:rsidRDefault="00E448D6">
      <w:pPr>
        <w:pStyle w:val="Obinitekst"/>
        <w:rPr>
          <w:rFonts w:ascii="Times New Roman" w:hAnsi="Times New Roman" w:cs="Times New Roman"/>
          <w:sz w:val="24"/>
          <w:szCs w:val="24"/>
        </w:rPr>
      </w:pPr>
      <w:r w:rsidRPr="00760E63">
        <w:rPr>
          <w:rFonts w:ascii="Times New Roman" w:hAnsi="Times New Roman" w:cs="Times New Roman"/>
          <w:sz w:val="24"/>
          <w:szCs w:val="24"/>
        </w:rPr>
        <w:t>OPIS POSLOVA :</w:t>
      </w:r>
    </w:p>
    <w:p w14:paraId="0F4A929F" w14:textId="77777777" w:rsidR="007762EC" w:rsidRPr="00760E63" w:rsidRDefault="007762EC">
      <w:pPr>
        <w:pStyle w:val="Obinitekst"/>
        <w:rPr>
          <w:rFonts w:ascii="Times New Roman" w:hAnsi="Times New Roman" w:cs="Times New Roman"/>
          <w:sz w:val="24"/>
          <w:szCs w:val="24"/>
        </w:rPr>
      </w:pPr>
    </w:p>
    <w:p w14:paraId="3AE78925" w14:textId="0861800E" w:rsidR="007762EC" w:rsidRDefault="00E448D6">
      <w:pPr>
        <w:pStyle w:val="Obinitekst"/>
        <w:jc w:val="both"/>
        <w:rPr>
          <w:rFonts w:ascii="Times New Roman" w:hAnsi="Times New Roman" w:cs="Times New Roman"/>
          <w:sz w:val="24"/>
          <w:szCs w:val="24"/>
        </w:rPr>
      </w:pPr>
      <w:r w:rsidRPr="00760E63">
        <w:rPr>
          <w:rFonts w:ascii="Times New Roman" w:hAnsi="Times New Roman" w:cs="Times New Roman"/>
          <w:sz w:val="24"/>
          <w:szCs w:val="24"/>
        </w:rPr>
        <w:t xml:space="preserve">Poslovi </w:t>
      </w:r>
      <w:bookmarkStart w:id="1" w:name="_Hlk128053546"/>
      <w:r w:rsidR="00B67349" w:rsidRPr="00B67349">
        <w:rPr>
          <w:rFonts w:ascii="Times New Roman" w:hAnsi="Times New Roman" w:cs="Times New Roman"/>
          <w:b/>
          <w:bCs/>
          <w:sz w:val="24"/>
          <w:szCs w:val="24"/>
        </w:rPr>
        <w:t>r</w:t>
      </w:r>
      <w:r w:rsidR="00B67349" w:rsidRPr="00FA21BE">
        <w:rPr>
          <w:rFonts w:ascii="Times New Roman" w:hAnsi="Times New Roman" w:cs="Times New Roman"/>
          <w:b/>
          <w:bCs/>
          <w:sz w:val="24"/>
          <w:szCs w:val="24"/>
        </w:rPr>
        <w:t>eferenta komunalno-poljoprivrednog redara</w:t>
      </w:r>
      <w:r w:rsidR="00B67349" w:rsidRPr="00FA21BE">
        <w:rPr>
          <w:rFonts w:ascii="Times New Roman" w:hAnsi="Times New Roman" w:cs="Times New Roman"/>
          <w:color w:val="000000"/>
          <w:sz w:val="24"/>
          <w:szCs w:val="24"/>
          <w:lang w:eastAsia="hr-HR"/>
        </w:rPr>
        <w:t xml:space="preserve"> </w:t>
      </w:r>
      <w:bookmarkEnd w:id="1"/>
      <w:r w:rsidRPr="00760E63">
        <w:rPr>
          <w:rFonts w:ascii="Times New Roman" w:hAnsi="Times New Roman" w:cs="Times New Roman"/>
          <w:sz w:val="24"/>
          <w:szCs w:val="24"/>
        </w:rPr>
        <w:t>propisani</w:t>
      </w:r>
      <w:r w:rsidR="00373BC8" w:rsidRPr="00760E63">
        <w:rPr>
          <w:rFonts w:ascii="Times New Roman" w:hAnsi="Times New Roman" w:cs="Times New Roman"/>
          <w:sz w:val="24"/>
          <w:szCs w:val="24"/>
        </w:rPr>
        <w:t xml:space="preserve"> su</w:t>
      </w:r>
      <w:r w:rsidRPr="00760E63">
        <w:rPr>
          <w:rFonts w:ascii="Times New Roman" w:hAnsi="Times New Roman" w:cs="Times New Roman"/>
          <w:sz w:val="24"/>
          <w:szCs w:val="24"/>
        </w:rPr>
        <w:t xml:space="preserve"> </w:t>
      </w:r>
      <w:r w:rsidR="00373BC8" w:rsidRPr="00760E63">
        <w:rPr>
          <w:rFonts w:ascii="Times New Roman" w:hAnsi="Times New Roman" w:cs="Times New Roman"/>
          <w:color w:val="000000"/>
          <w:sz w:val="24"/>
          <w:szCs w:val="24"/>
        </w:rPr>
        <w:t xml:space="preserve">Pravilnikom o unutarnjem redu Jedinstvenog upravnog odjela Općine Podgora </w:t>
      </w:r>
      <w:bookmarkStart w:id="2" w:name="_Hlk125383576"/>
      <w:r w:rsidR="00373BC8" w:rsidRPr="00760E63">
        <w:rPr>
          <w:rFonts w:ascii="Times New Roman" w:eastAsia="SimSun" w:hAnsi="Times New Roman" w:cs="Times New Roman"/>
          <w:sz w:val="24"/>
          <w:szCs w:val="24"/>
        </w:rPr>
        <w:t xml:space="preserve">(„Glasnik“, službeno glasilo Općine Podgora </w:t>
      </w:r>
      <w:r w:rsidR="00373BC8" w:rsidRPr="00760E63">
        <w:rPr>
          <w:rFonts w:ascii="Times New Roman" w:hAnsi="Times New Roman" w:cs="Times New Roman"/>
          <w:sz w:val="24"/>
          <w:szCs w:val="24"/>
        </w:rPr>
        <w:t>broj</w:t>
      </w:r>
      <w:bookmarkEnd w:id="2"/>
      <w:r w:rsidR="00373BC8" w:rsidRPr="00760E63">
        <w:rPr>
          <w:rFonts w:ascii="Times New Roman" w:hAnsi="Times New Roman" w:cs="Times New Roman"/>
          <w:sz w:val="24"/>
          <w:szCs w:val="24"/>
        </w:rPr>
        <w:t>: 17/21, 1/22, 14/22 i 19/22)</w:t>
      </w:r>
      <w:r w:rsidR="00373BC8" w:rsidRPr="00760E63">
        <w:rPr>
          <w:rFonts w:ascii="Times New Roman" w:hAnsi="Times New Roman" w:cs="Times New Roman"/>
          <w:color w:val="000000"/>
          <w:sz w:val="24"/>
          <w:szCs w:val="24"/>
        </w:rPr>
        <w:t xml:space="preserve"> </w:t>
      </w:r>
      <w:r w:rsidRPr="00760E63">
        <w:rPr>
          <w:rFonts w:ascii="Times New Roman" w:hAnsi="Times New Roman" w:cs="Times New Roman"/>
          <w:sz w:val="24"/>
          <w:szCs w:val="24"/>
        </w:rPr>
        <w:t>i obuhvaćaju sljedeće poslove:</w:t>
      </w:r>
    </w:p>
    <w:p w14:paraId="1F7A55C8" w14:textId="77777777" w:rsidR="0026444F" w:rsidRPr="00760E63" w:rsidRDefault="0026444F">
      <w:pPr>
        <w:pStyle w:val="Obinitekst"/>
        <w:jc w:val="both"/>
        <w:rPr>
          <w:rFonts w:ascii="Times New Roman" w:hAnsi="Times New Roman" w:cs="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9"/>
        <w:gridCol w:w="2410"/>
      </w:tblGrid>
      <w:tr w:rsidR="0026444F" w:rsidRPr="005059FC" w14:paraId="69D4F9AE" w14:textId="77777777" w:rsidTr="00B23592">
        <w:trPr>
          <w:trHeight w:val="20"/>
        </w:trPr>
        <w:tc>
          <w:tcPr>
            <w:tcW w:w="9639" w:type="dxa"/>
            <w:gridSpan w:val="2"/>
            <w:shd w:val="clear" w:color="auto" w:fill="auto"/>
          </w:tcPr>
          <w:p w14:paraId="33BCB769" w14:textId="77777777" w:rsidR="0026444F" w:rsidRPr="005059FC" w:rsidRDefault="0026444F" w:rsidP="00B23592">
            <w:pPr>
              <w:pStyle w:val="TijeloA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s="Times New Roman"/>
                <w:color w:val="auto"/>
                <w:sz w:val="24"/>
                <w:szCs w:val="24"/>
                <w:lang w:val="hr-HR"/>
              </w:rPr>
            </w:pPr>
            <w:r w:rsidRPr="005059FC">
              <w:rPr>
                <w:rFonts w:ascii="Times New Roman" w:hAnsi="Times New Roman" w:cs="Times New Roman"/>
                <w:b/>
                <w:bCs/>
                <w:color w:val="auto"/>
                <w:sz w:val="24"/>
                <w:szCs w:val="24"/>
                <w:lang w:val="hr-HR"/>
              </w:rPr>
              <w:t>OPIS POSLOVA RADNOG MJESTA</w:t>
            </w:r>
          </w:p>
        </w:tc>
      </w:tr>
      <w:tr w:rsidR="0026444F" w:rsidRPr="005059FC" w14:paraId="2A9A0177" w14:textId="77777777" w:rsidTr="00B23592">
        <w:trPr>
          <w:trHeight w:val="20"/>
        </w:trPr>
        <w:tc>
          <w:tcPr>
            <w:tcW w:w="7229" w:type="dxa"/>
            <w:shd w:val="clear" w:color="auto" w:fill="auto"/>
          </w:tcPr>
          <w:p w14:paraId="2A7B6D71" w14:textId="77777777" w:rsidR="0026444F" w:rsidRPr="005059FC" w:rsidRDefault="0026444F" w:rsidP="00B23592">
            <w:pPr>
              <w:pStyle w:val="TijeloAAA"/>
              <w:tabs>
                <w:tab w:val="left" w:pos="708"/>
                <w:tab w:val="left" w:pos="1416"/>
                <w:tab w:val="left" w:pos="2124"/>
                <w:tab w:val="left" w:pos="2832"/>
                <w:tab w:val="left" w:pos="3540"/>
                <w:tab w:val="left" w:pos="4248"/>
                <w:tab w:val="left" w:pos="4956"/>
                <w:tab w:val="left" w:pos="5664"/>
                <w:tab w:val="left" w:pos="6372"/>
              </w:tabs>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OPIS POSLOVA I ZADATAKA</w:t>
            </w:r>
          </w:p>
        </w:tc>
        <w:tc>
          <w:tcPr>
            <w:tcW w:w="2410" w:type="dxa"/>
            <w:shd w:val="clear" w:color="auto" w:fill="auto"/>
          </w:tcPr>
          <w:p w14:paraId="5C224ABC" w14:textId="77777777" w:rsidR="0026444F" w:rsidRPr="005059FC" w:rsidRDefault="0026444F" w:rsidP="00B23592">
            <w:pPr>
              <w:pStyle w:val="TijeloAAA"/>
              <w:tabs>
                <w:tab w:val="left" w:pos="708"/>
                <w:tab w:val="left" w:pos="1416"/>
                <w:tab w:val="left" w:pos="2124"/>
              </w:tabs>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POSTOTAK VREMENA</w:t>
            </w:r>
          </w:p>
        </w:tc>
      </w:tr>
      <w:tr w:rsidR="0026444F" w:rsidRPr="005059FC" w14:paraId="3C2500E5" w14:textId="77777777" w:rsidTr="00B23592">
        <w:trPr>
          <w:trHeight w:val="20"/>
        </w:trPr>
        <w:tc>
          <w:tcPr>
            <w:tcW w:w="7229" w:type="dxa"/>
            <w:shd w:val="clear" w:color="auto" w:fill="auto"/>
          </w:tcPr>
          <w:p w14:paraId="7136ECAC"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obavlja poslove nadzora nad provedbom komunalnog i poljoprivrednog reda sukladno zakonu, podzakonskim propisima i odlukama Općinskog vijeća, nadzire primjenu i  vodi postupak i rješava u upravnim stvarima, izdaje obvezne prekršajne naloge, prati propise iz područja komunalnog gospodarskog važne za primjenu Odluke o komunalnom redu</w:t>
            </w:r>
          </w:p>
        </w:tc>
        <w:tc>
          <w:tcPr>
            <w:tcW w:w="2410" w:type="dxa"/>
            <w:shd w:val="clear" w:color="auto" w:fill="auto"/>
          </w:tcPr>
          <w:p w14:paraId="63227666"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20</w:t>
            </w:r>
          </w:p>
        </w:tc>
      </w:tr>
      <w:tr w:rsidR="0026444F" w:rsidRPr="005059FC" w14:paraId="64582825" w14:textId="77777777" w:rsidTr="00B23592">
        <w:trPr>
          <w:trHeight w:val="20"/>
        </w:trPr>
        <w:tc>
          <w:tcPr>
            <w:tcW w:w="7229" w:type="dxa"/>
            <w:shd w:val="clear" w:color="auto" w:fill="auto"/>
          </w:tcPr>
          <w:p w14:paraId="72A022DC"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obavlja kontrolu i utvrđuje stanje korištenja, održavanja, zaštite, uređenja i čistoće na zelenim i drugim javnim površinama i grobljima te poduzima odgovarajuće mjere sukladno svojim ovlastima</w:t>
            </w:r>
          </w:p>
        </w:tc>
        <w:tc>
          <w:tcPr>
            <w:tcW w:w="2410" w:type="dxa"/>
            <w:shd w:val="clear" w:color="auto" w:fill="auto"/>
          </w:tcPr>
          <w:p w14:paraId="046651AE"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10</w:t>
            </w:r>
          </w:p>
        </w:tc>
      </w:tr>
      <w:tr w:rsidR="0026444F" w:rsidRPr="005059FC" w14:paraId="126F7ED1" w14:textId="77777777" w:rsidTr="00B23592">
        <w:trPr>
          <w:trHeight w:val="20"/>
        </w:trPr>
        <w:tc>
          <w:tcPr>
            <w:tcW w:w="7229" w:type="dxa"/>
            <w:shd w:val="clear" w:color="auto" w:fill="auto"/>
          </w:tcPr>
          <w:p w14:paraId="25090C87"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nalaže uklanjanje predmeta, objekata ili uređaja koji su postavljeni bez odobrenja Općine Podgora, određuje mjere za izvršavanje obustave radova, zabranjuje uporabu neispravnog komunalnog objekta ili uređaja dok se ne uklone uočeni nedostaci</w:t>
            </w:r>
          </w:p>
        </w:tc>
        <w:tc>
          <w:tcPr>
            <w:tcW w:w="2410" w:type="dxa"/>
            <w:shd w:val="clear" w:color="auto" w:fill="auto"/>
          </w:tcPr>
          <w:p w14:paraId="67325EE6"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20</w:t>
            </w:r>
          </w:p>
        </w:tc>
      </w:tr>
      <w:tr w:rsidR="0026444F" w:rsidRPr="005059FC" w14:paraId="32637CA6" w14:textId="77777777" w:rsidTr="00B23592">
        <w:trPr>
          <w:trHeight w:val="20"/>
        </w:trPr>
        <w:tc>
          <w:tcPr>
            <w:tcW w:w="7229" w:type="dxa"/>
            <w:shd w:val="clear" w:color="auto" w:fill="auto"/>
          </w:tcPr>
          <w:p w14:paraId="5A60C28F"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provodi nadzor nad održavanjem otvorenih odvodnih kanala, vrši kontrolu sanacije divljih deponija otpada, nadzire poslove čišćenja druge komunalne infrastrukture i komunalnih objekata, vodi postupak i sudjeluje u upravnim stvarima u vezi prekopa, korištenja javnih površina i prati realizaciju ugovora načina korištenja javnih površina</w:t>
            </w:r>
          </w:p>
        </w:tc>
        <w:tc>
          <w:tcPr>
            <w:tcW w:w="2410" w:type="dxa"/>
            <w:shd w:val="clear" w:color="auto" w:fill="auto"/>
          </w:tcPr>
          <w:p w14:paraId="4D14CF5A"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10</w:t>
            </w:r>
          </w:p>
        </w:tc>
      </w:tr>
      <w:tr w:rsidR="0026444F" w:rsidRPr="005059FC" w14:paraId="26371067" w14:textId="77777777" w:rsidTr="00B23592">
        <w:trPr>
          <w:trHeight w:val="20"/>
        </w:trPr>
        <w:tc>
          <w:tcPr>
            <w:tcW w:w="7229" w:type="dxa"/>
            <w:shd w:val="clear" w:color="auto" w:fill="auto"/>
          </w:tcPr>
          <w:p w14:paraId="2DB1B4B0"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obavlja nadzor nad provedbom propisa kojima se uređuje držanje kućnih ljubimaca, provedbom propisa kojima se uređuje autotaksi prijevoz putnika, obavlja nadzor nad provedbom propisa o otpadu iz djelokruga Općine Podgora</w:t>
            </w:r>
          </w:p>
        </w:tc>
        <w:tc>
          <w:tcPr>
            <w:tcW w:w="2410" w:type="dxa"/>
            <w:shd w:val="clear" w:color="auto" w:fill="auto"/>
          </w:tcPr>
          <w:p w14:paraId="156D8940"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10</w:t>
            </w:r>
          </w:p>
        </w:tc>
      </w:tr>
      <w:tr w:rsidR="0026444F" w:rsidRPr="005059FC" w14:paraId="6586AC0E" w14:textId="77777777" w:rsidTr="00B23592">
        <w:trPr>
          <w:trHeight w:val="20"/>
        </w:trPr>
        <w:tc>
          <w:tcPr>
            <w:tcW w:w="7229" w:type="dxa"/>
            <w:shd w:val="clear" w:color="auto" w:fill="auto"/>
          </w:tcPr>
          <w:p w14:paraId="297D0314"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xml:space="preserve">- u provođenju komunalnog reda ovlašten je i dužan provoditi mjere i radnje sukladno odredbama zakona kojim se uređuje područje komunalnog gospodarstva i područje građevinske inspekcije, područja održivog gospodarenja otpadom, držanje kućnih ljubimaca te drugi </w:t>
            </w:r>
            <w:r w:rsidRPr="005059FC">
              <w:rPr>
                <w:rFonts w:ascii="Times New Roman" w:hAnsi="Times New Roman" w:cs="Times New Roman"/>
                <w:color w:val="auto"/>
                <w:sz w:val="24"/>
                <w:szCs w:val="24"/>
                <w:lang w:val="hr-HR"/>
              </w:rPr>
              <w:lastRenderedPageBreak/>
              <w:t>zakonskih i podzakonskih propisa koji određuju nadležnost komunalnog redara</w:t>
            </w:r>
          </w:p>
        </w:tc>
        <w:tc>
          <w:tcPr>
            <w:tcW w:w="2410" w:type="dxa"/>
            <w:shd w:val="clear" w:color="auto" w:fill="auto"/>
          </w:tcPr>
          <w:p w14:paraId="3BEBF0EE"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lastRenderedPageBreak/>
              <w:t>10</w:t>
            </w:r>
          </w:p>
        </w:tc>
      </w:tr>
      <w:tr w:rsidR="0026444F" w:rsidRPr="005059FC" w14:paraId="5B5772E0" w14:textId="77777777" w:rsidTr="00B23592">
        <w:trPr>
          <w:trHeight w:val="20"/>
        </w:trPr>
        <w:tc>
          <w:tcPr>
            <w:tcW w:w="7229" w:type="dxa"/>
            <w:shd w:val="clear" w:color="auto" w:fill="auto"/>
          </w:tcPr>
          <w:p w14:paraId="7A838DDE"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sudjeluje u izradi prijedloga Odluke o komunalnom redu i drugih akata na temelju zakona i drugih propisa kojima se uređuje nadležnost za postupanje komunalnog redara, sudjeluje u izradi Programa održavanja objekata i uređaja komunalne infrastrukture te ostalih programa temeljem propisa iz područja komunalnog  redarstva te ostalih posebnih zakona i propisa,</w:t>
            </w:r>
          </w:p>
        </w:tc>
        <w:tc>
          <w:tcPr>
            <w:tcW w:w="2410" w:type="dxa"/>
            <w:shd w:val="clear" w:color="auto" w:fill="auto"/>
          </w:tcPr>
          <w:p w14:paraId="23E6765C"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5</w:t>
            </w:r>
          </w:p>
        </w:tc>
      </w:tr>
      <w:tr w:rsidR="0026444F" w:rsidRPr="005059FC" w14:paraId="30DBF2FB" w14:textId="77777777" w:rsidTr="00B23592">
        <w:trPr>
          <w:trHeight w:val="20"/>
        </w:trPr>
        <w:tc>
          <w:tcPr>
            <w:tcW w:w="7229" w:type="dxa"/>
            <w:shd w:val="clear" w:color="auto" w:fill="auto"/>
          </w:tcPr>
          <w:p w14:paraId="44DED1D8"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upozorava pravne i fizičke osobe na postupanje sukladnom Zakonu, propisima i odlukama iz svoje nadležnosti te poduzima propisane mjere za otklanjane uočenih protupravnih radnji i nepravilnosti, surađuje s nadležnim inspekcijama</w:t>
            </w:r>
          </w:p>
        </w:tc>
        <w:tc>
          <w:tcPr>
            <w:tcW w:w="2410" w:type="dxa"/>
            <w:shd w:val="clear" w:color="auto" w:fill="auto"/>
          </w:tcPr>
          <w:p w14:paraId="33251679"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5</w:t>
            </w:r>
          </w:p>
        </w:tc>
      </w:tr>
      <w:tr w:rsidR="0026444F" w:rsidRPr="005059FC" w14:paraId="6CA3FA22" w14:textId="77777777" w:rsidTr="00B23592">
        <w:trPr>
          <w:trHeight w:val="20"/>
        </w:trPr>
        <w:tc>
          <w:tcPr>
            <w:tcW w:w="7229" w:type="dxa"/>
            <w:shd w:val="clear" w:color="auto" w:fill="auto"/>
          </w:tcPr>
          <w:p w14:paraId="0105448E"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5059FC">
              <w:rPr>
                <w:rFonts w:ascii="Times New Roman" w:hAnsi="Times New Roman" w:cs="Times New Roman"/>
                <w:color w:val="auto"/>
                <w:sz w:val="24"/>
                <w:szCs w:val="24"/>
              </w:rPr>
              <w:t>-obavlja poslove nadzora nad provedbom odluke o agrotehničkim mjerama i mjerama za uređivanje i održavanje poljoprivrednih rudina, vodi i ažurira evidencije poljoprivrednog zemljišta na području Općine Podgora, surađuje s poljoprivrednom inspekcijom, izrađuje propisane očevidenike i izvješća i dostavlja ih nadležnim tijelima i institucijama</w:t>
            </w:r>
          </w:p>
        </w:tc>
        <w:tc>
          <w:tcPr>
            <w:tcW w:w="2410" w:type="dxa"/>
            <w:shd w:val="clear" w:color="auto" w:fill="auto"/>
          </w:tcPr>
          <w:p w14:paraId="4223A5FF"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5</w:t>
            </w:r>
          </w:p>
        </w:tc>
      </w:tr>
      <w:tr w:rsidR="0026444F" w:rsidRPr="005059FC" w14:paraId="2AF80841" w14:textId="77777777" w:rsidTr="00B23592">
        <w:trPr>
          <w:trHeight w:val="20"/>
        </w:trPr>
        <w:tc>
          <w:tcPr>
            <w:tcW w:w="7229" w:type="dxa"/>
            <w:shd w:val="clear" w:color="auto" w:fill="auto"/>
          </w:tcPr>
          <w:p w14:paraId="69BFCF21" w14:textId="77777777" w:rsidR="0026444F" w:rsidRPr="005059FC" w:rsidRDefault="0026444F" w:rsidP="00B23592">
            <w:pPr>
              <w:pStyle w:val="Standardno"/>
              <w:tabs>
                <w:tab w:val="left" w:pos="708"/>
                <w:tab w:val="left" w:pos="1416"/>
                <w:tab w:val="left" w:pos="2124"/>
                <w:tab w:val="left" w:pos="2832"/>
                <w:tab w:val="left" w:pos="3540"/>
                <w:tab w:val="left" w:pos="4248"/>
                <w:tab w:val="left" w:pos="4956"/>
                <w:tab w:val="left" w:pos="5664"/>
                <w:tab w:val="left" w:pos="6372"/>
              </w:tabs>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 obavlja i druge poslove po nalogu Pročelnika i Voditelja</w:t>
            </w:r>
          </w:p>
        </w:tc>
        <w:tc>
          <w:tcPr>
            <w:tcW w:w="2410" w:type="dxa"/>
            <w:shd w:val="clear" w:color="auto" w:fill="auto"/>
          </w:tcPr>
          <w:p w14:paraId="7E7A0AAA" w14:textId="77777777" w:rsidR="0026444F" w:rsidRPr="005059FC" w:rsidRDefault="0026444F" w:rsidP="00B23592">
            <w:pPr>
              <w:pStyle w:val="TijeloAAA"/>
              <w:rPr>
                <w:rFonts w:ascii="Times New Roman" w:hAnsi="Times New Roman" w:cs="Times New Roman"/>
                <w:color w:val="auto"/>
                <w:sz w:val="24"/>
                <w:szCs w:val="24"/>
                <w:lang w:val="hr-HR"/>
              </w:rPr>
            </w:pPr>
            <w:r w:rsidRPr="005059FC">
              <w:rPr>
                <w:rFonts w:ascii="Times New Roman" w:hAnsi="Times New Roman" w:cs="Times New Roman"/>
                <w:color w:val="auto"/>
                <w:sz w:val="24"/>
                <w:szCs w:val="24"/>
                <w:lang w:val="hr-HR"/>
              </w:rPr>
              <w:t>5</w:t>
            </w:r>
          </w:p>
        </w:tc>
      </w:tr>
    </w:tbl>
    <w:p w14:paraId="5F8530CC" w14:textId="77777777" w:rsidR="007762EC" w:rsidRDefault="007762EC">
      <w:pPr>
        <w:pStyle w:val="Obinitekst"/>
        <w:jc w:val="both"/>
        <w:rPr>
          <w:rFonts w:ascii="Times New Roman" w:hAnsi="Times New Roman" w:cs="Times New Roman"/>
          <w:sz w:val="24"/>
          <w:szCs w:val="24"/>
        </w:rPr>
      </w:pPr>
    </w:p>
    <w:p w14:paraId="5F21FE24" w14:textId="3FE31782" w:rsidR="007762EC" w:rsidRDefault="007762EC" w:rsidP="00373BC8">
      <w:pPr>
        <w:spacing w:after="0" w:line="240" w:lineRule="auto"/>
        <w:jc w:val="both"/>
        <w:rPr>
          <w:rFonts w:ascii="Times New Roman" w:hAnsi="Times New Roman" w:cs="Times New Roman"/>
          <w:sz w:val="24"/>
          <w:szCs w:val="24"/>
        </w:rPr>
      </w:pPr>
    </w:p>
    <w:p w14:paraId="0609B384" w14:textId="77777777" w:rsidR="00740098" w:rsidRPr="00640285" w:rsidRDefault="00740098" w:rsidP="00373BC8">
      <w:pPr>
        <w:spacing w:after="0" w:line="240" w:lineRule="auto"/>
        <w:jc w:val="both"/>
        <w:rPr>
          <w:rFonts w:ascii="Times New Roman" w:hAnsi="Times New Roman" w:cs="Times New Roman"/>
          <w:sz w:val="24"/>
          <w:szCs w:val="24"/>
        </w:rPr>
      </w:pPr>
    </w:p>
    <w:p w14:paraId="361F84B1" w14:textId="63530540" w:rsidR="007762EC" w:rsidRPr="00760E63" w:rsidRDefault="00E448D6">
      <w:pPr>
        <w:pStyle w:val="Obinitekst"/>
        <w:rPr>
          <w:rFonts w:ascii="Times New Roman" w:hAnsi="Times New Roman" w:cs="Times New Roman"/>
          <w:sz w:val="26"/>
          <w:szCs w:val="26"/>
        </w:rPr>
      </w:pPr>
      <w:r w:rsidRPr="00760E63">
        <w:rPr>
          <w:rFonts w:ascii="Times New Roman" w:hAnsi="Times New Roman" w:cs="Times New Roman"/>
          <w:sz w:val="26"/>
          <w:szCs w:val="26"/>
        </w:rPr>
        <w:t xml:space="preserve">PODACI O PLAĆI: </w:t>
      </w:r>
    </w:p>
    <w:p w14:paraId="72325D6E" w14:textId="77777777" w:rsidR="007762EC" w:rsidRPr="00760E63" w:rsidRDefault="007762EC">
      <w:pPr>
        <w:pStyle w:val="Obinitekst"/>
        <w:rPr>
          <w:rFonts w:ascii="Times New Roman" w:hAnsi="Times New Roman" w:cs="Times New Roman"/>
          <w:sz w:val="24"/>
          <w:szCs w:val="24"/>
        </w:rPr>
      </w:pPr>
    </w:p>
    <w:p w14:paraId="11372AB7" w14:textId="2A863FE4" w:rsidR="007762EC" w:rsidRPr="00760E63" w:rsidRDefault="00E448D6">
      <w:pPr>
        <w:pStyle w:val="Obinitekst"/>
        <w:jc w:val="both"/>
        <w:rPr>
          <w:rFonts w:ascii="Times New Roman" w:hAnsi="Times New Roman" w:cs="Times New Roman"/>
          <w:sz w:val="24"/>
          <w:szCs w:val="24"/>
        </w:rPr>
      </w:pPr>
      <w:r w:rsidRPr="00760E63">
        <w:rPr>
          <w:rFonts w:ascii="Times New Roman" w:hAnsi="Times New Roman" w:cs="Times New Roman"/>
          <w:sz w:val="24"/>
          <w:szCs w:val="24"/>
        </w:rPr>
        <w:t xml:space="preserve">Osnovna bruto plaća radnog </w:t>
      </w:r>
      <w:r w:rsidRPr="00740098">
        <w:rPr>
          <w:rFonts w:ascii="Times New Roman" w:hAnsi="Times New Roman" w:cs="Times New Roman"/>
          <w:sz w:val="24"/>
          <w:szCs w:val="24"/>
        </w:rPr>
        <w:t xml:space="preserve">mjesta </w:t>
      </w:r>
      <w:r w:rsidR="00740098" w:rsidRPr="00740098">
        <w:rPr>
          <w:rFonts w:ascii="Times New Roman" w:hAnsi="Times New Roman" w:cs="Times New Roman"/>
          <w:sz w:val="24"/>
          <w:szCs w:val="24"/>
        </w:rPr>
        <w:t>referenta komunalno-poljoprivrednog redara</w:t>
      </w:r>
      <w:r w:rsidR="00640285" w:rsidRPr="00760E63">
        <w:rPr>
          <w:rFonts w:ascii="Times New Roman" w:hAnsi="Times New Roman" w:cs="Times New Roman"/>
          <w:color w:val="000000"/>
          <w:sz w:val="24"/>
          <w:szCs w:val="24"/>
          <w:lang w:eastAsia="hr-HR"/>
        </w:rPr>
        <w:t xml:space="preserve"> </w:t>
      </w:r>
      <w:r w:rsidRPr="00760E63">
        <w:rPr>
          <w:rFonts w:ascii="Times New Roman" w:hAnsi="Times New Roman" w:cs="Times New Roman"/>
          <w:sz w:val="24"/>
          <w:szCs w:val="24"/>
        </w:rPr>
        <w:t xml:space="preserve">je umnožak koeficijenta složenosti poslova tog radnog mjesta </w:t>
      </w:r>
      <w:r w:rsidR="00917F51">
        <w:rPr>
          <w:rFonts w:ascii="Times New Roman" w:hAnsi="Times New Roman" w:cs="Times New Roman"/>
          <w:sz w:val="24"/>
          <w:szCs w:val="24"/>
        </w:rPr>
        <w:t>koji iznosi 1,9</w:t>
      </w:r>
      <w:r w:rsidR="00917F51" w:rsidRPr="00760E63">
        <w:rPr>
          <w:rFonts w:ascii="Times New Roman" w:hAnsi="Times New Roman" w:cs="Times New Roman"/>
          <w:sz w:val="24"/>
          <w:szCs w:val="24"/>
        </w:rPr>
        <w:t xml:space="preserve"> </w:t>
      </w:r>
      <w:r w:rsidRPr="00760E63">
        <w:rPr>
          <w:rFonts w:ascii="Times New Roman" w:hAnsi="Times New Roman" w:cs="Times New Roman"/>
          <w:sz w:val="24"/>
          <w:szCs w:val="24"/>
        </w:rPr>
        <w:t xml:space="preserve">sukladno Odluci o koeficijentima za obračun plaće zaposlenika Jedinstvenog upravnog odjela Općine Podgora („Glasnik“, službeno glasilo Općine Podgora broj: </w:t>
      </w:r>
      <w:r w:rsidR="00A86D27" w:rsidRPr="00760E63">
        <w:rPr>
          <w:rFonts w:ascii="Times New Roman" w:hAnsi="Times New Roman" w:cs="Times New Roman"/>
          <w:sz w:val="24"/>
          <w:szCs w:val="24"/>
        </w:rPr>
        <w:t>20</w:t>
      </w:r>
      <w:r w:rsidR="005808AC" w:rsidRPr="00760E63">
        <w:rPr>
          <w:rFonts w:ascii="Times New Roman" w:hAnsi="Times New Roman" w:cs="Times New Roman"/>
          <w:sz w:val="24"/>
          <w:szCs w:val="24"/>
        </w:rPr>
        <w:t>/22</w:t>
      </w:r>
      <w:r w:rsidRPr="00760E63">
        <w:rPr>
          <w:rFonts w:ascii="Times New Roman" w:hAnsi="Times New Roman" w:cs="Times New Roman"/>
          <w:sz w:val="24"/>
          <w:szCs w:val="24"/>
        </w:rPr>
        <w:t xml:space="preserve">) i bruto osnovice za izračun plaće </w:t>
      </w:r>
      <w:r w:rsidR="00917F51">
        <w:rPr>
          <w:rFonts w:ascii="Times New Roman" w:hAnsi="Times New Roman" w:cs="Times New Roman"/>
          <w:sz w:val="24"/>
          <w:szCs w:val="24"/>
        </w:rPr>
        <w:t>koja iznosi 603,05 eura (4.543,67 kn)</w:t>
      </w:r>
      <w:r w:rsidR="00917F51" w:rsidRPr="00760E63">
        <w:rPr>
          <w:rFonts w:ascii="Times New Roman" w:hAnsi="Times New Roman" w:cs="Times New Roman"/>
          <w:sz w:val="24"/>
          <w:szCs w:val="24"/>
        </w:rPr>
        <w:t xml:space="preserve">, </w:t>
      </w:r>
      <w:r w:rsidRPr="00760E63">
        <w:rPr>
          <w:rFonts w:ascii="Times New Roman" w:hAnsi="Times New Roman" w:cs="Times New Roman"/>
          <w:sz w:val="24"/>
          <w:szCs w:val="24"/>
        </w:rPr>
        <w:t xml:space="preserve">sukladno </w:t>
      </w:r>
      <w:r w:rsidR="00DE1BD1" w:rsidRPr="00760E63">
        <w:rPr>
          <w:rFonts w:ascii="Times New Roman" w:hAnsi="Times New Roman" w:cs="Times New Roman"/>
          <w:sz w:val="24"/>
          <w:szCs w:val="24"/>
        </w:rPr>
        <w:t xml:space="preserve">Kolektivnom ugovoru za </w:t>
      </w:r>
      <w:r w:rsidRPr="00760E63">
        <w:rPr>
          <w:rFonts w:ascii="Times New Roman" w:hAnsi="Times New Roman" w:cs="Times New Roman"/>
          <w:sz w:val="24"/>
          <w:szCs w:val="24"/>
        </w:rPr>
        <w:t>službenik</w:t>
      </w:r>
      <w:r w:rsidR="00DE1BD1" w:rsidRPr="00760E63">
        <w:rPr>
          <w:rFonts w:ascii="Times New Roman" w:hAnsi="Times New Roman" w:cs="Times New Roman"/>
          <w:sz w:val="24"/>
          <w:szCs w:val="24"/>
        </w:rPr>
        <w:t>e</w:t>
      </w:r>
      <w:r w:rsidRPr="00760E63">
        <w:rPr>
          <w:rFonts w:ascii="Times New Roman" w:hAnsi="Times New Roman" w:cs="Times New Roman"/>
          <w:sz w:val="24"/>
          <w:szCs w:val="24"/>
        </w:rPr>
        <w:t xml:space="preserve"> i namještenik</w:t>
      </w:r>
      <w:r w:rsidR="00DE1BD1" w:rsidRPr="00760E63">
        <w:rPr>
          <w:rFonts w:ascii="Times New Roman" w:hAnsi="Times New Roman" w:cs="Times New Roman"/>
          <w:sz w:val="24"/>
          <w:szCs w:val="24"/>
        </w:rPr>
        <w:t>e zaposlene u</w:t>
      </w:r>
      <w:r w:rsidRPr="00760E63">
        <w:rPr>
          <w:rFonts w:ascii="Times New Roman" w:hAnsi="Times New Roman" w:cs="Times New Roman"/>
          <w:sz w:val="24"/>
          <w:szCs w:val="24"/>
        </w:rPr>
        <w:t xml:space="preserve"> Općin</w:t>
      </w:r>
      <w:r w:rsidR="00DE1BD1" w:rsidRPr="00760E63">
        <w:rPr>
          <w:rFonts w:ascii="Times New Roman" w:hAnsi="Times New Roman" w:cs="Times New Roman"/>
          <w:sz w:val="24"/>
          <w:szCs w:val="24"/>
        </w:rPr>
        <w:t>i</w:t>
      </w:r>
      <w:r w:rsidRPr="00760E63">
        <w:rPr>
          <w:rFonts w:ascii="Times New Roman" w:hAnsi="Times New Roman" w:cs="Times New Roman"/>
          <w:sz w:val="24"/>
          <w:szCs w:val="24"/>
          <w:lang w:val="en-US"/>
        </w:rPr>
        <w:t xml:space="preserve"> Podgora</w:t>
      </w:r>
      <w:r w:rsidRPr="00760E63">
        <w:rPr>
          <w:rFonts w:ascii="Times New Roman" w:hAnsi="Times New Roman" w:cs="Times New Roman"/>
          <w:sz w:val="24"/>
          <w:szCs w:val="24"/>
        </w:rPr>
        <w:t xml:space="preserve"> („Glasnik“, službeno glasilo Općine Podgora broj: </w:t>
      </w:r>
      <w:r w:rsidR="00DE1BD1" w:rsidRPr="00760E63">
        <w:rPr>
          <w:rFonts w:ascii="Times New Roman" w:hAnsi="Times New Roman" w:cs="Times New Roman"/>
          <w:sz w:val="24"/>
          <w:szCs w:val="24"/>
        </w:rPr>
        <w:t>7/21</w:t>
      </w:r>
      <w:r w:rsidRPr="00760E63">
        <w:rPr>
          <w:rFonts w:ascii="Times New Roman" w:hAnsi="Times New Roman" w:cs="Times New Roman"/>
          <w:sz w:val="24"/>
          <w:szCs w:val="24"/>
        </w:rPr>
        <w:t>)</w:t>
      </w:r>
      <w:r w:rsidR="00AC33D9">
        <w:rPr>
          <w:rFonts w:ascii="Times New Roman" w:hAnsi="Times New Roman" w:cs="Times New Roman"/>
          <w:sz w:val="24"/>
          <w:szCs w:val="24"/>
        </w:rPr>
        <w:t xml:space="preserve"> </w:t>
      </w:r>
      <w:r w:rsidRPr="00760E63">
        <w:rPr>
          <w:rFonts w:ascii="Times New Roman" w:hAnsi="Times New Roman" w:cs="Times New Roman"/>
          <w:sz w:val="24"/>
          <w:szCs w:val="24"/>
        </w:rPr>
        <w:t xml:space="preserve">uvećano za 0.5% za svaku navršenu godinu radnog staža. </w:t>
      </w:r>
    </w:p>
    <w:p w14:paraId="0C6E7BBC" w14:textId="023B3922" w:rsidR="007762EC" w:rsidRPr="00FE54CC" w:rsidRDefault="00E448D6">
      <w:pPr>
        <w:pStyle w:val="Obinitekst"/>
        <w:jc w:val="both"/>
        <w:rPr>
          <w:rFonts w:ascii="Times New Roman" w:hAnsi="Times New Roman" w:cs="Times New Roman"/>
        </w:rPr>
      </w:pPr>
      <w:r w:rsidRPr="00760E63">
        <w:rPr>
          <w:rFonts w:ascii="Times New Roman" w:hAnsi="Times New Roman" w:cs="Times New Roman"/>
          <w:sz w:val="24"/>
          <w:szCs w:val="24"/>
        </w:rPr>
        <w:t>Odluke su objavljene na web stranici Općine Podgora:</w:t>
      </w:r>
      <w:r w:rsidRPr="00FE54CC">
        <w:rPr>
          <w:rFonts w:ascii="Times New Roman" w:hAnsi="Times New Roman" w:cs="Times New Roman"/>
        </w:rPr>
        <w:t xml:space="preserve"> </w:t>
      </w:r>
      <w:hyperlink r:id="rId5" w:history="1">
        <w:r w:rsidR="00C353F7" w:rsidRPr="00D85688">
          <w:rPr>
            <w:rStyle w:val="Hiperveza"/>
            <w:rFonts w:ascii="Times New Roman" w:hAnsi="Times New Roman" w:cs="Times New Roman"/>
            <w:sz w:val="24"/>
            <w:szCs w:val="24"/>
          </w:rPr>
          <w:t>https://podgora.hr/index.php/opcinska-uprava/e-glasnik</w:t>
        </w:r>
      </w:hyperlink>
      <w:r w:rsidR="00C353F7">
        <w:rPr>
          <w:rFonts w:ascii="Times New Roman" w:hAnsi="Times New Roman" w:cs="Times New Roman"/>
          <w:sz w:val="24"/>
          <w:szCs w:val="24"/>
        </w:rPr>
        <w:t xml:space="preserve"> </w:t>
      </w:r>
      <w:r w:rsidRPr="00FE54CC">
        <w:rPr>
          <w:rFonts w:ascii="Times New Roman" w:hAnsi="Times New Roman" w:cs="Times New Roman"/>
          <w:sz w:val="24"/>
          <w:szCs w:val="24"/>
        </w:rPr>
        <w:t>.</w:t>
      </w:r>
    </w:p>
    <w:p w14:paraId="243AA1A1" w14:textId="77777777" w:rsidR="007762EC" w:rsidRPr="00760E63" w:rsidRDefault="007762EC">
      <w:pPr>
        <w:pStyle w:val="Obinitekst"/>
        <w:rPr>
          <w:rFonts w:ascii="Times New Roman" w:hAnsi="Times New Roman" w:cs="Times New Roman"/>
          <w:sz w:val="24"/>
          <w:szCs w:val="24"/>
        </w:rPr>
      </w:pPr>
    </w:p>
    <w:p w14:paraId="78575322" w14:textId="77777777" w:rsidR="007762EC" w:rsidRPr="00760E63" w:rsidRDefault="00E448D6">
      <w:pPr>
        <w:pStyle w:val="Obinitekst"/>
        <w:rPr>
          <w:rFonts w:ascii="Times New Roman" w:hAnsi="Times New Roman" w:cs="Times New Roman"/>
          <w:sz w:val="26"/>
          <w:szCs w:val="26"/>
        </w:rPr>
      </w:pPr>
      <w:r w:rsidRPr="00760E63">
        <w:rPr>
          <w:rFonts w:ascii="Times New Roman" w:hAnsi="Times New Roman" w:cs="Times New Roman"/>
          <w:sz w:val="26"/>
          <w:szCs w:val="26"/>
        </w:rPr>
        <w:t>PROVJERA ZNANJA I SPOSOBNOSTI:</w:t>
      </w:r>
    </w:p>
    <w:p w14:paraId="491D41A7" w14:textId="77777777" w:rsidR="007762EC" w:rsidRPr="00760E63" w:rsidRDefault="007762EC">
      <w:pPr>
        <w:pStyle w:val="Obinitekst"/>
        <w:rPr>
          <w:rFonts w:ascii="Times New Roman" w:hAnsi="Times New Roman" w:cs="Times New Roman"/>
          <w:sz w:val="26"/>
          <w:szCs w:val="26"/>
        </w:rPr>
      </w:pPr>
    </w:p>
    <w:p w14:paraId="026C78B7" w14:textId="0B4ED9E2" w:rsidR="007762EC" w:rsidRPr="00760E63" w:rsidRDefault="00E448D6">
      <w:pPr>
        <w:pStyle w:val="Obinitekst"/>
        <w:jc w:val="both"/>
        <w:rPr>
          <w:rFonts w:ascii="Times New Roman" w:hAnsi="Times New Roman" w:cs="Times New Roman"/>
          <w:sz w:val="24"/>
          <w:szCs w:val="24"/>
        </w:rPr>
      </w:pPr>
      <w:r w:rsidRPr="00760E63">
        <w:rPr>
          <w:rFonts w:ascii="Times New Roman" w:hAnsi="Times New Roman" w:cs="Times New Roman"/>
          <w:sz w:val="24"/>
          <w:szCs w:val="24"/>
        </w:rPr>
        <w:t xml:space="preserve">Za kandidate prijavljene na </w:t>
      </w:r>
      <w:r w:rsidR="00E91392">
        <w:rPr>
          <w:rFonts w:ascii="Times New Roman" w:hAnsi="Times New Roman" w:cs="Times New Roman"/>
          <w:sz w:val="24"/>
          <w:szCs w:val="24"/>
        </w:rPr>
        <w:t>oglas</w:t>
      </w:r>
      <w:r w:rsidRPr="00760E63">
        <w:rPr>
          <w:rFonts w:ascii="Times New Roman" w:hAnsi="Times New Roman" w:cs="Times New Roman"/>
          <w:sz w:val="24"/>
          <w:szCs w:val="24"/>
        </w:rPr>
        <w:t xml:space="preserve"> koji ispunjavaju formalne uvjete </w:t>
      </w:r>
      <w:r w:rsidR="00E91392">
        <w:rPr>
          <w:rFonts w:ascii="Times New Roman" w:hAnsi="Times New Roman" w:cs="Times New Roman"/>
          <w:sz w:val="24"/>
          <w:szCs w:val="24"/>
        </w:rPr>
        <w:t>oglasa</w:t>
      </w:r>
      <w:r w:rsidRPr="00760E63">
        <w:rPr>
          <w:rFonts w:ascii="Times New Roman" w:hAnsi="Times New Roman" w:cs="Times New Roman"/>
          <w:sz w:val="24"/>
          <w:szCs w:val="24"/>
        </w:rPr>
        <w:t xml:space="preserve"> provesti će se pisano testiranje iz niže navedenih područja.</w:t>
      </w:r>
    </w:p>
    <w:p w14:paraId="165FBE2E" w14:textId="77777777" w:rsidR="007762EC" w:rsidRPr="00760E63" w:rsidRDefault="007762EC">
      <w:pPr>
        <w:pStyle w:val="Obinitekst"/>
        <w:jc w:val="both"/>
        <w:rPr>
          <w:rFonts w:ascii="Times New Roman" w:hAnsi="Times New Roman" w:cs="Times New Roman"/>
          <w:sz w:val="24"/>
          <w:szCs w:val="24"/>
        </w:rPr>
      </w:pPr>
    </w:p>
    <w:p w14:paraId="720F98F1" w14:textId="1BF086C0" w:rsidR="007762EC" w:rsidRPr="00760E63" w:rsidRDefault="00E448D6">
      <w:pPr>
        <w:pStyle w:val="Obinitekst"/>
        <w:jc w:val="both"/>
        <w:rPr>
          <w:rFonts w:ascii="Times New Roman" w:hAnsi="Times New Roman" w:cs="Times New Roman"/>
          <w:sz w:val="24"/>
          <w:szCs w:val="24"/>
        </w:rPr>
      </w:pPr>
      <w:r w:rsidRPr="00760E63">
        <w:rPr>
          <w:rFonts w:ascii="Times New Roman" w:hAnsi="Times New Roman" w:cs="Times New Roman"/>
          <w:sz w:val="24"/>
          <w:szCs w:val="24"/>
        </w:rPr>
        <w:t xml:space="preserve">Smatra se da je kandidat, koji nije pristupio prethodnoj provjeri znanja, povukao prijavu na </w:t>
      </w:r>
      <w:r w:rsidR="00E91392">
        <w:rPr>
          <w:rFonts w:ascii="Times New Roman" w:hAnsi="Times New Roman" w:cs="Times New Roman"/>
          <w:sz w:val="24"/>
          <w:szCs w:val="24"/>
        </w:rPr>
        <w:t>oglas</w:t>
      </w:r>
      <w:r w:rsidRPr="00760E63">
        <w:rPr>
          <w:rFonts w:ascii="Times New Roman" w:hAnsi="Times New Roman" w:cs="Times New Roman"/>
          <w:sz w:val="24"/>
          <w:szCs w:val="24"/>
        </w:rPr>
        <w:t>.</w:t>
      </w:r>
    </w:p>
    <w:p w14:paraId="206703C5" w14:textId="77777777" w:rsidR="007762EC" w:rsidRPr="00760E63" w:rsidRDefault="007762EC" w:rsidP="00E448D6">
      <w:pPr>
        <w:pStyle w:val="Obinitekst"/>
        <w:rPr>
          <w:rFonts w:ascii="Times New Roman" w:hAnsi="Times New Roman" w:cs="Times New Roman"/>
          <w:sz w:val="24"/>
          <w:szCs w:val="24"/>
        </w:rPr>
      </w:pPr>
    </w:p>
    <w:p w14:paraId="7B800A4F" w14:textId="0C6E3A6B" w:rsidR="007762EC" w:rsidRPr="00FE54CC" w:rsidRDefault="00E448D6">
      <w:pPr>
        <w:pStyle w:val="Obinitekst"/>
        <w:rPr>
          <w:rFonts w:ascii="Times New Roman" w:hAnsi="Times New Roman" w:cs="Times New Roman"/>
          <w:sz w:val="24"/>
          <w:szCs w:val="24"/>
        </w:rPr>
      </w:pPr>
      <w:r w:rsidRPr="00253201">
        <w:rPr>
          <w:rFonts w:ascii="Times New Roman" w:hAnsi="Times New Roman" w:cs="Times New Roman"/>
          <w:b/>
          <w:bCs/>
          <w:sz w:val="24"/>
          <w:szCs w:val="24"/>
          <w:u w:val="single"/>
        </w:rPr>
        <w:t>PRAVNI I DRUGI IZVORI ZA PRIPREMANJE KANDIDATA ZA TESTIRANJE</w:t>
      </w:r>
    </w:p>
    <w:p w14:paraId="7C9EE6FE" w14:textId="77777777" w:rsidR="00760E63" w:rsidRPr="005C326C" w:rsidRDefault="00760E63" w:rsidP="00760E63">
      <w:pPr>
        <w:suppressAutoHyphens w:val="0"/>
        <w:spacing w:after="0" w:line="240" w:lineRule="auto"/>
        <w:rPr>
          <w:rFonts w:ascii="Times New Roman" w:hAnsi="Times New Roman" w:cs="Times New Roman"/>
          <w:color w:val="FF0000"/>
          <w:sz w:val="24"/>
          <w:szCs w:val="24"/>
        </w:rPr>
      </w:pPr>
    </w:p>
    <w:p w14:paraId="159C5ACD" w14:textId="0DAF9240" w:rsidR="00B445E8" w:rsidRPr="003B4F78" w:rsidRDefault="002009BF" w:rsidP="00B445E8">
      <w:pPr>
        <w:suppressAutoHyphens w:val="0"/>
        <w:spacing w:after="0" w:line="240" w:lineRule="auto"/>
        <w:rPr>
          <w:rFonts w:ascii="Times New Roman" w:hAnsi="Times New Roman" w:cs="Times New Roman"/>
          <w:b/>
          <w:bCs/>
          <w:sz w:val="24"/>
          <w:szCs w:val="24"/>
        </w:rPr>
      </w:pPr>
      <w:r w:rsidRPr="003B4F78">
        <w:rPr>
          <w:rFonts w:ascii="Times New Roman" w:hAnsi="Times New Roman" w:cs="Times New Roman"/>
          <w:b/>
          <w:bCs/>
          <w:sz w:val="24"/>
          <w:szCs w:val="24"/>
        </w:rPr>
        <w:t>1</w:t>
      </w:r>
      <w:r w:rsidR="00760E63" w:rsidRPr="003B4F78">
        <w:rPr>
          <w:rFonts w:ascii="Times New Roman" w:hAnsi="Times New Roman" w:cs="Times New Roman"/>
          <w:b/>
          <w:bCs/>
          <w:sz w:val="24"/>
          <w:szCs w:val="24"/>
        </w:rPr>
        <w:t>.</w:t>
      </w:r>
      <w:r w:rsidR="00E448D6" w:rsidRPr="003B4F78">
        <w:rPr>
          <w:rFonts w:ascii="Times New Roman" w:hAnsi="Times New Roman" w:cs="Times New Roman"/>
          <w:b/>
          <w:bCs/>
          <w:sz w:val="24"/>
          <w:szCs w:val="24"/>
        </w:rPr>
        <w:t xml:space="preserve"> </w:t>
      </w:r>
      <w:r w:rsidR="00DF76F2" w:rsidRPr="003B4F78">
        <w:rPr>
          <w:rFonts w:ascii="Times New Roman" w:hAnsi="Times New Roman" w:cs="Times New Roman"/>
          <w:b/>
          <w:bCs/>
          <w:sz w:val="24"/>
          <w:szCs w:val="24"/>
        </w:rPr>
        <w:t xml:space="preserve">Odluka o komunalnom redu </w:t>
      </w:r>
      <w:r w:rsidR="00DF76F2" w:rsidRPr="003B4F78">
        <w:rPr>
          <w:rFonts w:ascii="Times New Roman" w:hAnsi="Times New Roman" w:cs="Times New Roman"/>
          <w:sz w:val="24"/>
          <w:szCs w:val="24"/>
        </w:rPr>
        <w:t>(„Glasnik“, službeno glasilo Općine Podgora broj:</w:t>
      </w:r>
      <w:r w:rsidR="00B445E8" w:rsidRPr="003B4F78">
        <w:rPr>
          <w:rFonts w:ascii="Times New Roman" w:hAnsi="Times New Roman" w:cs="Times New Roman"/>
          <w:sz w:val="24"/>
          <w:szCs w:val="24"/>
        </w:rPr>
        <w:t xml:space="preserve"> 14/19 i 14/21)</w:t>
      </w:r>
    </w:p>
    <w:p w14:paraId="0DADBC79" w14:textId="648543A4" w:rsidR="007762EC" w:rsidRPr="003B4F78" w:rsidRDefault="002009BF" w:rsidP="00FE54CC">
      <w:pPr>
        <w:rPr>
          <w:rFonts w:ascii="Times New Roman" w:hAnsi="Times New Roman" w:cs="Times New Roman"/>
          <w:sz w:val="24"/>
          <w:szCs w:val="24"/>
        </w:rPr>
      </w:pPr>
      <w:r w:rsidRPr="003B4F78">
        <w:rPr>
          <w:rFonts w:ascii="Times New Roman" w:hAnsi="Times New Roman" w:cs="Times New Roman"/>
          <w:b/>
          <w:bCs/>
          <w:sz w:val="24"/>
          <w:szCs w:val="24"/>
        </w:rPr>
        <w:t>2</w:t>
      </w:r>
      <w:r w:rsidR="00760E63" w:rsidRPr="003B4F78">
        <w:rPr>
          <w:rFonts w:ascii="Times New Roman" w:hAnsi="Times New Roman" w:cs="Times New Roman"/>
          <w:b/>
          <w:bCs/>
          <w:sz w:val="24"/>
          <w:szCs w:val="24"/>
        </w:rPr>
        <w:t xml:space="preserve">. </w:t>
      </w:r>
      <w:r w:rsidR="00B445E8" w:rsidRPr="003B4F78">
        <w:rPr>
          <w:rFonts w:ascii="Times New Roman" w:hAnsi="Times New Roman" w:cs="Times New Roman"/>
          <w:b/>
          <w:bCs/>
          <w:sz w:val="24"/>
          <w:szCs w:val="24"/>
        </w:rPr>
        <w:t xml:space="preserve">Odluka o javnom redu i miru </w:t>
      </w:r>
      <w:r w:rsidR="00B445E8" w:rsidRPr="003B4F78">
        <w:rPr>
          <w:rFonts w:ascii="Times New Roman" w:hAnsi="Times New Roman" w:cs="Times New Roman"/>
          <w:sz w:val="24"/>
          <w:szCs w:val="24"/>
        </w:rPr>
        <w:t>(„Glasnik“, službeno glasilo Općine Podgora broj: 5/10)</w:t>
      </w:r>
    </w:p>
    <w:p w14:paraId="512B8E14" w14:textId="18ACD587" w:rsidR="007762EC" w:rsidRPr="00DC7946" w:rsidRDefault="00E448D6">
      <w:pPr>
        <w:pStyle w:val="Obinitekst"/>
        <w:rPr>
          <w:rFonts w:ascii="Times New Roman" w:hAnsi="Times New Roman" w:cs="Times New Roman"/>
        </w:rPr>
      </w:pPr>
      <w:r w:rsidRPr="00760E63">
        <w:rPr>
          <w:rFonts w:ascii="Times New Roman" w:hAnsi="Times New Roman" w:cs="Times New Roman"/>
          <w:sz w:val="24"/>
          <w:szCs w:val="24"/>
        </w:rPr>
        <w:t>Propisi se mogu pronać</w:t>
      </w:r>
      <w:r w:rsidRPr="00DC7946">
        <w:rPr>
          <w:rFonts w:ascii="Times New Roman" w:hAnsi="Times New Roman" w:cs="Times New Roman"/>
          <w:sz w:val="24"/>
          <w:szCs w:val="24"/>
        </w:rPr>
        <w:t xml:space="preserve">i na web-stranici Općine Podgora </w:t>
      </w:r>
      <w:bookmarkStart w:id="3" w:name="_Hlk126752429"/>
      <w:r w:rsidR="000909E8">
        <w:rPr>
          <w:rFonts w:ascii="Times New Roman" w:hAnsi="Times New Roman" w:cs="Times New Roman"/>
          <w:sz w:val="24"/>
          <w:szCs w:val="24"/>
        </w:rPr>
        <w:fldChar w:fldCharType="begin"/>
      </w:r>
      <w:r w:rsidR="000909E8">
        <w:rPr>
          <w:rFonts w:ascii="Times New Roman" w:hAnsi="Times New Roman" w:cs="Times New Roman"/>
          <w:sz w:val="24"/>
          <w:szCs w:val="24"/>
        </w:rPr>
        <w:instrText xml:space="preserve"> HYPERLINK "</w:instrText>
      </w:r>
      <w:r w:rsidR="000909E8" w:rsidRPr="00DC7946">
        <w:rPr>
          <w:rFonts w:ascii="Times New Roman" w:hAnsi="Times New Roman" w:cs="Times New Roman"/>
          <w:sz w:val="24"/>
          <w:szCs w:val="24"/>
        </w:rPr>
        <w:instrText>https://podgora.hr/index.php/opcinska-uprava/e-glasnik</w:instrText>
      </w:r>
      <w:r w:rsidR="000909E8">
        <w:rPr>
          <w:rFonts w:ascii="Times New Roman" w:hAnsi="Times New Roman" w:cs="Times New Roman"/>
          <w:sz w:val="24"/>
          <w:szCs w:val="24"/>
        </w:rPr>
        <w:instrText xml:space="preserve">" </w:instrText>
      </w:r>
      <w:r w:rsidR="000909E8">
        <w:rPr>
          <w:rFonts w:ascii="Times New Roman" w:hAnsi="Times New Roman" w:cs="Times New Roman"/>
          <w:sz w:val="24"/>
          <w:szCs w:val="24"/>
        </w:rPr>
        <w:fldChar w:fldCharType="separate"/>
      </w:r>
      <w:r w:rsidR="000909E8" w:rsidRPr="00670240">
        <w:rPr>
          <w:rStyle w:val="Hiperveza"/>
          <w:rFonts w:ascii="Times New Roman" w:hAnsi="Times New Roman" w:cs="Times New Roman"/>
          <w:sz w:val="24"/>
          <w:szCs w:val="24"/>
        </w:rPr>
        <w:t>https://podgora.hr/index.php/opcinska-uprava/e-glasnik</w:t>
      </w:r>
      <w:bookmarkEnd w:id="3"/>
      <w:r w:rsidR="000909E8">
        <w:rPr>
          <w:rFonts w:ascii="Times New Roman" w:hAnsi="Times New Roman" w:cs="Times New Roman"/>
          <w:sz w:val="24"/>
          <w:szCs w:val="24"/>
        </w:rPr>
        <w:fldChar w:fldCharType="end"/>
      </w:r>
      <w:r w:rsidR="000909E8">
        <w:rPr>
          <w:rFonts w:ascii="Times New Roman" w:hAnsi="Times New Roman" w:cs="Times New Roman"/>
          <w:sz w:val="24"/>
          <w:szCs w:val="24"/>
        </w:rPr>
        <w:t xml:space="preserve"> </w:t>
      </w:r>
      <w:r w:rsidRPr="00DC7946">
        <w:rPr>
          <w:rFonts w:ascii="Times New Roman" w:hAnsi="Times New Roman" w:cs="Times New Roman"/>
          <w:sz w:val="24"/>
          <w:szCs w:val="24"/>
        </w:rPr>
        <w:t>.</w:t>
      </w:r>
    </w:p>
    <w:p w14:paraId="0EF66E82" w14:textId="77777777" w:rsidR="007762EC" w:rsidRPr="00760E63" w:rsidRDefault="007762EC">
      <w:pPr>
        <w:pStyle w:val="Obinitekst"/>
        <w:rPr>
          <w:rFonts w:ascii="Times New Roman" w:hAnsi="Times New Roman" w:cs="Times New Roman"/>
          <w:sz w:val="24"/>
          <w:szCs w:val="24"/>
        </w:rPr>
      </w:pPr>
    </w:p>
    <w:p w14:paraId="27E22240" w14:textId="15493F49" w:rsidR="00B445E8" w:rsidRDefault="00B445E8">
      <w:pPr>
        <w:pStyle w:val="Obinitekst"/>
        <w:rPr>
          <w:rFonts w:ascii="Times New Roman" w:hAnsi="Times New Roman" w:cs="Times New Roman"/>
          <w:sz w:val="26"/>
          <w:szCs w:val="26"/>
        </w:rPr>
      </w:pPr>
    </w:p>
    <w:p w14:paraId="360D965B" w14:textId="77777777" w:rsidR="00B445E8" w:rsidRDefault="00B445E8">
      <w:pPr>
        <w:pStyle w:val="Obinitekst"/>
        <w:rPr>
          <w:rFonts w:ascii="Times New Roman" w:hAnsi="Times New Roman" w:cs="Times New Roman"/>
          <w:sz w:val="26"/>
          <w:szCs w:val="26"/>
        </w:rPr>
      </w:pPr>
    </w:p>
    <w:p w14:paraId="1EFA3184" w14:textId="4560A68C" w:rsidR="007762EC" w:rsidRPr="00760E63" w:rsidRDefault="00E448D6">
      <w:pPr>
        <w:pStyle w:val="Obinitekst"/>
        <w:rPr>
          <w:rFonts w:ascii="Times New Roman" w:hAnsi="Times New Roman" w:cs="Times New Roman"/>
          <w:sz w:val="26"/>
          <w:szCs w:val="26"/>
        </w:rPr>
      </w:pPr>
      <w:r w:rsidRPr="00760E63">
        <w:rPr>
          <w:rFonts w:ascii="Times New Roman" w:hAnsi="Times New Roman" w:cs="Times New Roman"/>
          <w:sz w:val="26"/>
          <w:szCs w:val="26"/>
        </w:rPr>
        <w:t>NAČIN TESTIRANJA:</w:t>
      </w:r>
    </w:p>
    <w:p w14:paraId="7F4A68F2" w14:textId="77777777" w:rsidR="007762EC" w:rsidRPr="00760E63" w:rsidRDefault="007762EC">
      <w:pPr>
        <w:pStyle w:val="Obinitekst"/>
        <w:rPr>
          <w:rFonts w:ascii="Times New Roman" w:hAnsi="Times New Roman" w:cs="Times New Roman"/>
          <w:sz w:val="26"/>
          <w:szCs w:val="26"/>
        </w:rPr>
      </w:pPr>
    </w:p>
    <w:p w14:paraId="334DC80B" w14:textId="77777777" w:rsidR="00C705D8" w:rsidRPr="00FE6A38" w:rsidRDefault="00C705D8" w:rsidP="00C705D8">
      <w:pPr>
        <w:pStyle w:val="StandardWeb"/>
        <w:spacing w:before="0" w:beforeAutospacing="0" w:after="0" w:afterAutospacing="0"/>
        <w:jc w:val="both"/>
        <w:rPr>
          <w:rFonts w:ascii="Cambria" w:hAnsi="Cambria"/>
          <w:b/>
        </w:rPr>
      </w:pPr>
      <w:r w:rsidRPr="00FE6A38">
        <w:rPr>
          <w:rFonts w:ascii="Cambria" w:hAnsi="Cambria"/>
          <w:b/>
        </w:rPr>
        <w:t>Način obavljanja prethodne provjere znanja:</w:t>
      </w:r>
    </w:p>
    <w:p w14:paraId="003F0E5D" w14:textId="5C0B7C2A" w:rsidR="00C705D8" w:rsidRPr="00FE6A38" w:rsidRDefault="00C705D8" w:rsidP="00C705D8">
      <w:pPr>
        <w:jc w:val="both"/>
        <w:rPr>
          <w:rFonts w:ascii="Cambria" w:hAnsi="Cambria"/>
        </w:rPr>
      </w:pPr>
      <w:r w:rsidRPr="00FE6A38">
        <w:rPr>
          <w:rFonts w:ascii="Cambria" w:hAnsi="Cambria"/>
        </w:rPr>
        <w:t xml:space="preserve">Za kandidate prijavljene na </w:t>
      </w:r>
      <w:r>
        <w:rPr>
          <w:rFonts w:ascii="Cambria" w:hAnsi="Cambria"/>
        </w:rPr>
        <w:t xml:space="preserve">oglas </w:t>
      </w:r>
      <w:r w:rsidRPr="00FE6A38">
        <w:rPr>
          <w:rFonts w:ascii="Cambria" w:hAnsi="Cambria"/>
        </w:rPr>
        <w:t>koji su podnijeli pravodobnu i urednu prijavu te ispunjavaju formalne uvjete i</w:t>
      </w:r>
      <w:r>
        <w:rPr>
          <w:rFonts w:ascii="Cambria" w:hAnsi="Cambria"/>
        </w:rPr>
        <w:t>z</w:t>
      </w:r>
      <w:r w:rsidRPr="00FE6A38">
        <w:rPr>
          <w:rFonts w:ascii="Cambria" w:hAnsi="Cambria"/>
        </w:rPr>
        <w:t xml:space="preserve"> </w:t>
      </w:r>
      <w:r>
        <w:rPr>
          <w:rFonts w:ascii="Cambria" w:hAnsi="Cambria"/>
        </w:rPr>
        <w:t>oglasa</w:t>
      </w:r>
      <w:r w:rsidRPr="00FE6A38">
        <w:rPr>
          <w:rFonts w:ascii="Cambria" w:hAnsi="Cambria"/>
        </w:rPr>
        <w:t xml:space="preserve"> provest će se prethodna  provjera znanja i sposobnosti koja obuhvaća:</w:t>
      </w:r>
    </w:p>
    <w:p w14:paraId="0E16A6E8" w14:textId="2948BF7A" w:rsidR="00C705D8" w:rsidRPr="00FE6A38" w:rsidRDefault="00B445E8" w:rsidP="00C705D8">
      <w:pPr>
        <w:numPr>
          <w:ilvl w:val="0"/>
          <w:numId w:val="8"/>
        </w:numPr>
        <w:suppressAutoHyphens w:val="0"/>
        <w:spacing w:after="0" w:line="240" w:lineRule="auto"/>
        <w:rPr>
          <w:rFonts w:ascii="Cambria" w:hAnsi="Cambria"/>
        </w:rPr>
      </w:pPr>
      <w:r>
        <w:rPr>
          <w:rFonts w:ascii="Cambria" w:hAnsi="Cambria"/>
        </w:rPr>
        <w:t xml:space="preserve"> </w:t>
      </w:r>
      <w:r w:rsidR="00C705D8" w:rsidRPr="00FE6A38">
        <w:rPr>
          <w:rFonts w:ascii="Cambria" w:hAnsi="Cambria"/>
        </w:rPr>
        <w:t xml:space="preserve">pisano testiranje, </w:t>
      </w:r>
    </w:p>
    <w:p w14:paraId="160DD0B3" w14:textId="424DFBCC" w:rsidR="00C705D8" w:rsidRPr="00FE6A38" w:rsidRDefault="00B445E8" w:rsidP="00C705D8">
      <w:pPr>
        <w:numPr>
          <w:ilvl w:val="0"/>
          <w:numId w:val="8"/>
        </w:numPr>
        <w:suppressAutoHyphens w:val="0"/>
        <w:spacing w:after="0" w:line="240" w:lineRule="auto"/>
        <w:rPr>
          <w:rFonts w:ascii="Cambria" w:hAnsi="Cambria"/>
        </w:rPr>
      </w:pPr>
      <w:r>
        <w:rPr>
          <w:rFonts w:ascii="Cambria" w:hAnsi="Cambria"/>
        </w:rPr>
        <w:t xml:space="preserve"> </w:t>
      </w:r>
      <w:r w:rsidR="00C705D8" w:rsidRPr="00FE6A38">
        <w:rPr>
          <w:rFonts w:ascii="Cambria" w:hAnsi="Cambria"/>
        </w:rPr>
        <w:t>intervju s kandidatima.</w:t>
      </w:r>
    </w:p>
    <w:p w14:paraId="2B0C30A3" w14:textId="77777777" w:rsidR="00C705D8" w:rsidRPr="00FE6A38" w:rsidRDefault="00C705D8" w:rsidP="00C705D8">
      <w:pPr>
        <w:autoSpaceDE w:val="0"/>
        <w:autoSpaceDN w:val="0"/>
        <w:adjustRightInd w:val="0"/>
        <w:rPr>
          <w:rFonts w:ascii="Cambria" w:hAnsi="Cambria" w:cs="Arial"/>
          <w:b/>
          <w:bCs/>
          <w:iCs/>
          <w:color w:val="000000"/>
        </w:rPr>
      </w:pPr>
    </w:p>
    <w:p w14:paraId="189B368D" w14:textId="19CA3552" w:rsidR="00C705D8" w:rsidRPr="00FE6A38" w:rsidRDefault="00C705D8" w:rsidP="00C705D8">
      <w:pPr>
        <w:autoSpaceDE w:val="0"/>
        <w:autoSpaceDN w:val="0"/>
        <w:adjustRightInd w:val="0"/>
        <w:jc w:val="both"/>
        <w:rPr>
          <w:rFonts w:ascii="Cambria" w:hAnsi="Cambria" w:cs="Arial"/>
          <w:iCs/>
          <w:color w:val="000000"/>
        </w:rPr>
      </w:pPr>
      <w:r w:rsidRPr="00FE6A38">
        <w:rPr>
          <w:rFonts w:ascii="Cambria" w:hAnsi="Cambria" w:cs="Arial"/>
          <w:iCs/>
          <w:color w:val="000000"/>
        </w:rPr>
        <w:t xml:space="preserve">Vrijeme i mjesto održavanja prethodne provjere znanja i sposobnosti </w:t>
      </w:r>
      <w:r>
        <w:rPr>
          <w:rFonts w:ascii="Cambria" w:hAnsi="Cambria" w:cs="Arial"/>
          <w:iCs/>
          <w:color w:val="000000"/>
        </w:rPr>
        <w:t>objavit</w:t>
      </w:r>
      <w:r w:rsidRPr="00FE6A38">
        <w:rPr>
          <w:rFonts w:ascii="Cambria" w:hAnsi="Cambria" w:cs="Arial"/>
          <w:iCs/>
          <w:color w:val="000000"/>
        </w:rPr>
        <w:t xml:space="preserve"> će se putem objave na web stranici </w:t>
      </w:r>
      <w:r>
        <w:rPr>
          <w:rFonts w:ascii="Cambria" w:hAnsi="Cambria" w:cs="Arial"/>
          <w:iCs/>
          <w:color w:val="000000"/>
        </w:rPr>
        <w:t>Općine Podgora</w:t>
      </w:r>
      <w:r w:rsidRPr="00FE6A38">
        <w:rPr>
          <w:rFonts w:ascii="Cambria" w:hAnsi="Cambria" w:cs="Arial"/>
          <w:iCs/>
          <w:color w:val="000000"/>
        </w:rPr>
        <w:t xml:space="preserve"> (</w:t>
      </w:r>
      <w:r w:rsidRPr="00FE6A38">
        <w:rPr>
          <w:rFonts w:ascii="Cambria" w:hAnsi="Cambria" w:cs="Arial"/>
          <w:iCs/>
        </w:rPr>
        <w:t>www.</w:t>
      </w:r>
      <w:r>
        <w:rPr>
          <w:rFonts w:ascii="Cambria" w:hAnsi="Cambria" w:cs="Arial"/>
          <w:iCs/>
        </w:rPr>
        <w:t>podgora</w:t>
      </w:r>
      <w:r w:rsidRPr="00FE6A38">
        <w:rPr>
          <w:rFonts w:ascii="Cambria" w:hAnsi="Cambria" w:cs="Arial"/>
          <w:iCs/>
        </w:rPr>
        <w:t>.hr)</w:t>
      </w:r>
      <w:r w:rsidRPr="00FE6A38">
        <w:rPr>
          <w:rFonts w:ascii="Cambria" w:hAnsi="Cambria" w:cs="Arial"/>
          <w:iCs/>
          <w:color w:val="0000FF"/>
        </w:rPr>
        <w:t xml:space="preserve"> </w:t>
      </w:r>
      <w:r w:rsidRPr="00FE6A38">
        <w:rPr>
          <w:rFonts w:ascii="Cambria" w:hAnsi="Cambria" w:cs="Arial"/>
          <w:iCs/>
          <w:color w:val="000000"/>
        </w:rPr>
        <w:t xml:space="preserve">i </w:t>
      </w:r>
      <w:r>
        <w:rPr>
          <w:rFonts w:ascii="Cambria" w:hAnsi="Cambria" w:cs="Arial"/>
          <w:iCs/>
          <w:color w:val="000000"/>
        </w:rPr>
        <w:t>Oglasnoj</w:t>
      </w:r>
      <w:r w:rsidRPr="00FE6A38">
        <w:rPr>
          <w:rFonts w:ascii="Cambria" w:hAnsi="Cambria" w:cs="Arial"/>
          <w:iCs/>
          <w:color w:val="000000"/>
        </w:rPr>
        <w:t xml:space="preserve"> plo</w:t>
      </w:r>
      <w:r w:rsidRPr="00FE6A38">
        <w:rPr>
          <w:rFonts w:ascii="Cambria" w:hAnsi="Cambria" w:cs="Arial"/>
          <w:color w:val="000000"/>
        </w:rPr>
        <w:t>č</w:t>
      </w:r>
      <w:r w:rsidRPr="00FE6A38">
        <w:rPr>
          <w:rFonts w:ascii="Cambria" w:hAnsi="Cambria" w:cs="Arial"/>
          <w:iCs/>
          <w:color w:val="000000"/>
        </w:rPr>
        <w:t xml:space="preserve">i </w:t>
      </w:r>
      <w:r>
        <w:rPr>
          <w:rFonts w:ascii="Cambria" w:hAnsi="Cambria" w:cs="Arial"/>
          <w:iCs/>
          <w:color w:val="000000"/>
        </w:rPr>
        <w:t>Općine</w:t>
      </w:r>
      <w:r w:rsidRPr="00FE6A38">
        <w:rPr>
          <w:rFonts w:ascii="Cambria" w:hAnsi="Cambria" w:cs="Arial"/>
          <w:iCs/>
          <w:color w:val="000000"/>
        </w:rPr>
        <w:t>, najmanje 5 dana prije održavanja provjere znanja</w:t>
      </w:r>
      <w:r w:rsidR="00981215">
        <w:rPr>
          <w:rFonts w:ascii="Cambria" w:hAnsi="Cambria" w:cs="Arial"/>
          <w:iCs/>
          <w:color w:val="000000"/>
        </w:rPr>
        <w:t>.</w:t>
      </w:r>
    </w:p>
    <w:p w14:paraId="3E7AC948" w14:textId="77777777" w:rsidR="00BE1244" w:rsidRPr="00FE6A38" w:rsidRDefault="00BE1244" w:rsidP="00BE1244">
      <w:pPr>
        <w:autoSpaceDE w:val="0"/>
        <w:autoSpaceDN w:val="0"/>
        <w:adjustRightInd w:val="0"/>
        <w:rPr>
          <w:rFonts w:ascii="Cambria" w:hAnsi="Cambria" w:cs="Arial"/>
          <w:b/>
          <w:bCs/>
          <w:iCs/>
          <w:color w:val="000000"/>
        </w:rPr>
      </w:pPr>
      <w:r w:rsidRPr="00FE6A38">
        <w:rPr>
          <w:rFonts w:ascii="Cambria" w:hAnsi="Cambria" w:cs="Arial"/>
          <w:b/>
          <w:bCs/>
          <w:iCs/>
          <w:color w:val="000000"/>
        </w:rPr>
        <w:t xml:space="preserve">Pravila testiranja: </w:t>
      </w:r>
    </w:p>
    <w:p w14:paraId="0788B450" w14:textId="77777777" w:rsidR="00BE1244" w:rsidRPr="00FE6A38" w:rsidRDefault="00BE1244" w:rsidP="00BE1244">
      <w:pPr>
        <w:numPr>
          <w:ilvl w:val="0"/>
          <w:numId w:val="7"/>
        </w:numPr>
        <w:suppressAutoHyphens w:val="0"/>
        <w:autoSpaceDE w:val="0"/>
        <w:autoSpaceDN w:val="0"/>
        <w:adjustRightInd w:val="0"/>
        <w:spacing w:after="0" w:line="240" w:lineRule="auto"/>
        <w:jc w:val="both"/>
        <w:rPr>
          <w:rFonts w:ascii="Cambria" w:hAnsi="Cambria" w:cs="Arial"/>
          <w:iCs/>
          <w:color w:val="000000"/>
        </w:rPr>
      </w:pPr>
      <w:r w:rsidRPr="00FE6A38">
        <w:rPr>
          <w:rFonts w:ascii="Cambria" w:hAnsi="Cambria" w:cs="Arial"/>
          <w:iCs/>
          <w:color w:val="000000"/>
        </w:rPr>
        <w:t xml:space="preserve">postupak provjere znanja i sposobnosti provodi Povjerenstvo za provedbu </w:t>
      </w:r>
      <w:r>
        <w:rPr>
          <w:rFonts w:ascii="Cambria" w:hAnsi="Cambria" w:cs="Arial"/>
          <w:iCs/>
          <w:color w:val="000000"/>
        </w:rPr>
        <w:t>oglasa</w:t>
      </w:r>
      <w:r w:rsidRPr="00FE6A38">
        <w:rPr>
          <w:rFonts w:ascii="Cambria" w:hAnsi="Cambria" w:cs="Arial"/>
          <w:iCs/>
          <w:color w:val="000000"/>
        </w:rPr>
        <w:t xml:space="preserve">, </w:t>
      </w:r>
    </w:p>
    <w:p w14:paraId="227A1CC8" w14:textId="77777777" w:rsidR="00BE1244" w:rsidRPr="00FE6A38" w:rsidRDefault="00BE1244" w:rsidP="00BE1244">
      <w:pPr>
        <w:numPr>
          <w:ilvl w:val="0"/>
          <w:numId w:val="7"/>
        </w:numPr>
        <w:suppressAutoHyphens w:val="0"/>
        <w:autoSpaceDE w:val="0"/>
        <w:autoSpaceDN w:val="0"/>
        <w:adjustRightInd w:val="0"/>
        <w:spacing w:after="0" w:line="240" w:lineRule="auto"/>
        <w:jc w:val="both"/>
        <w:rPr>
          <w:rFonts w:ascii="Cambria" w:hAnsi="Cambria" w:cs="Arial"/>
          <w:iCs/>
          <w:color w:val="000000"/>
        </w:rPr>
      </w:pPr>
      <w:r w:rsidRPr="00FE6A38">
        <w:rPr>
          <w:rFonts w:ascii="Cambria" w:hAnsi="Cambria" w:cs="Arial"/>
          <w:iCs/>
          <w:color w:val="000000"/>
        </w:rPr>
        <w:t xml:space="preserve">po dolasku na provjeru znanja i sposobnosti od kandidata </w:t>
      </w:r>
      <w:r w:rsidRPr="00FE6A38">
        <w:rPr>
          <w:rFonts w:ascii="Cambria" w:hAnsi="Cambria" w:cs="Arial"/>
          <w:color w:val="000000"/>
        </w:rPr>
        <w:t>ć</w:t>
      </w:r>
      <w:r w:rsidRPr="00FE6A38">
        <w:rPr>
          <w:rFonts w:ascii="Cambria" w:hAnsi="Cambria" w:cs="Arial"/>
          <w:iCs/>
          <w:color w:val="000000"/>
        </w:rPr>
        <w:t>e biti zatražene osobne iskaznice radi utvr</w:t>
      </w:r>
      <w:r w:rsidRPr="00FE6A38">
        <w:rPr>
          <w:rFonts w:ascii="Cambria" w:hAnsi="Cambria" w:cs="Arial"/>
          <w:color w:val="000000"/>
        </w:rPr>
        <w:t>đ</w:t>
      </w:r>
      <w:r w:rsidRPr="00FE6A38">
        <w:rPr>
          <w:rFonts w:ascii="Cambria" w:hAnsi="Cambria" w:cs="Arial"/>
          <w:iCs/>
          <w:color w:val="000000"/>
        </w:rPr>
        <w:t xml:space="preserve">ivanja identiteta. </w:t>
      </w:r>
      <w:r w:rsidRPr="00FE6A38">
        <w:rPr>
          <w:rFonts w:ascii="Cambria" w:hAnsi="Cambria" w:cs="Tahoma"/>
        </w:rPr>
        <w:t>Kandidati koji ne mogu dokazati identitet ne mogu pristupiti prethodnoj provjeri,</w:t>
      </w:r>
    </w:p>
    <w:p w14:paraId="41AEF594" w14:textId="77777777" w:rsidR="00BE1244" w:rsidRPr="00FE6A38" w:rsidRDefault="00BE1244" w:rsidP="00BE1244">
      <w:pPr>
        <w:numPr>
          <w:ilvl w:val="0"/>
          <w:numId w:val="7"/>
        </w:numPr>
        <w:suppressAutoHyphens w:val="0"/>
        <w:spacing w:after="0" w:line="240" w:lineRule="auto"/>
        <w:jc w:val="both"/>
        <w:rPr>
          <w:rFonts w:ascii="Cambria" w:hAnsi="Cambria" w:cs="Arial"/>
          <w:iCs/>
          <w:color w:val="000000"/>
        </w:rPr>
      </w:pPr>
      <w:r w:rsidRPr="00FE6A38">
        <w:rPr>
          <w:rFonts w:ascii="Cambria" w:hAnsi="Cambria" w:cs="Arial"/>
          <w:iCs/>
          <w:color w:val="000000"/>
        </w:rPr>
        <w:t xml:space="preserve">smatra se da kandidat koji nije pristupio prethodnoj provjeri znanja povukao prijavu na </w:t>
      </w:r>
      <w:r>
        <w:rPr>
          <w:rFonts w:ascii="Cambria" w:hAnsi="Cambria" w:cs="Arial"/>
          <w:iCs/>
          <w:color w:val="000000"/>
        </w:rPr>
        <w:t>oglas</w:t>
      </w:r>
      <w:r w:rsidRPr="00FE6A38">
        <w:rPr>
          <w:rFonts w:ascii="Cambria" w:hAnsi="Cambria" w:cs="Arial"/>
          <w:iCs/>
          <w:color w:val="000000"/>
        </w:rPr>
        <w:t>,</w:t>
      </w:r>
    </w:p>
    <w:p w14:paraId="70100F32" w14:textId="7BC3D948" w:rsidR="00BE1244" w:rsidRPr="00FE6A38" w:rsidRDefault="00BE1244" w:rsidP="00BE1244">
      <w:pPr>
        <w:numPr>
          <w:ilvl w:val="0"/>
          <w:numId w:val="7"/>
        </w:numPr>
        <w:suppressAutoHyphens w:val="0"/>
        <w:spacing w:after="0" w:line="240" w:lineRule="auto"/>
        <w:jc w:val="both"/>
        <w:rPr>
          <w:rFonts w:ascii="Cambria" w:hAnsi="Cambria" w:cs="Arial"/>
          <w:iCs/>
          <w:color w:val="000000"/>
        </w:rPr>
      </w:pPr>
      <w:r w:rsidRPr="00FE6A38">
        <w:rPr>
          <w:rFonts w:ascii="Cambria" w:hAnsi="Cambria" w:cs="Arial"/>
          <w:iCs/>
          <w:color w:val="000000"/>
        </w:rPr>
        <w:t xml:space="preserve">za provjeru znanja kandidatima </w:t>
      </w:r>
      <w:r w:rsidRPr="00FE6A38">
        <w:rPr>
          <w:rFonts w:ascii="Cambria" w:hAnsi="Cambria" w:cs="Arial"/>
          <w:color w:val="000000"/>
        </w:rPr>
        <w:t>ć</w:t>
      </w:r>
      <w:r w:rsidRPr="00FE6A38">
        <w:rPr>
          <w:rFonts w:ascii="Cambria" w:hAnsi="Cambria" w:cs="Arial"/>
          <w:iCs/>
          <w:color w:val="000000"/>
        </w:rPr>
        <w:t xml:space="preserve">e biti podijeljena pitanja </w:t>
      </w:r>
      <w:bookmarkStart w:id="4" w:name="_GoBack"/>
      <w:bookmarkEnd w:id="4"/>
      <w:r w:rsidRPr="00FE6A38">
        <w:rPr>
          <w:rFonts w:ascii="Cambria" w:hAnsi="Cambria" w:cs="Arial"/>
          <w:iCs/>
          <w:color w:val="000000"/>
        </w:rPr>
        <w:t>koja su jednaka za sve kandidate,</w:t>
      </w:r>
    </w:p>
    <w:p w14:paraId="3323E89A" w14:textId="77777777" w:rsidR="00BE1244" w:rsidRPr="00DC7946" w:rsidRDefault="00BE1244" w:rsidP="00BE1244">
      <w:pPr>
        <w:numPr>
          <w:ilvl w:val="0"/>
          <w:numId w:val="7"/>
        </w:numPr>
        <w:suppressAutoHyphens w:val="0"/>
        <w:autoSpaceDE w:val="0"/>
        <w:autoSpaceDN w:val="0"/>
        <w:adjustRightInd w:val="0"/>
        <w:spacing w:after="0" w:line="240" w:lineRule="auto"/>
        <w:jc w:val="both"/>
        <w:rPr>
          <w:rFonts w:ascii="Cambria" w:hAnsi="Cambria" w:cs="Arial"/>
          <w:b/>
          <w:bCs/>
          <w:iCs/>
        </w:rPr>
      </w:pPr>
      <w:r w:rsidRPr="00DC7946">
        <w:rPr>
          <w:rFonts w:ascii="Cambria" w:hAnsi="Cambria" w:cs="Arial"/>
          <w:iCs/>
        </w:rPr>
        <w:t>intervju se provodi samo s kandidatima koji su ostvarili najmanje 50% bodova iz svakog dijela provjere znanja i sposobnosti kandidata na provedenom testiranju.</w:t>
      </w:r>
    </w:p>
    <w:p w14:paraId="039F241B" w14:textId="77777777" w:rsidR="00BE1244" w:rsidRPr="00DC7946" w:rsidRDefault="00BE1244" w:rsidP="00BE1244">
      <w:pPr>
        <w:numPr>
          <w:ilvl w:val="0"/>
          <w:numId w:val="7"/>
        </w:numPr>
        <w:suppressAutoHyphens w:val="0"/>
        <w:autoSpaceDE w:val="0"/>
        <w:autoSpaceDN w:val="0"/>
        <w:adjustRightInd w:val="0"/>
        <w:spacing w:after="0" w:line="240" w:lineRule="auto"/>
        <w:jc w:val="both"/>
        <w:rPr>
          <w:rFonts w:ascii="Cambria" w:hAnsi="Cambria" w:cs="Arial"/>
          <w:b/>
          <w:bCs/>
          <w:iCs/>
        </w:rPr>
      </w:pPr>
      <w:r w:rsidRPr="00DC7946">
        <w:rPr>
          <w:rFonts w:ascii="Cambria" w:hAnsi="Cambria"/>
        </w:rPr>
        <w:t xml:space="preserve">za vrijeme provjere znanja i sposobnosti </w:t>
      </w:r>
      <w:r w:rsidRPr="00DC7946">
        <w:rPr>
          <w:rFonts w:ascii="Cambria" w:hAnsi="Cambria"/>
          <w:b/>
        </w:rPr>
        <w:t>nije dopušteno:</w:t>
      </w:r>
    </w:p>
    <w:p w14:paraId="0B38D037" w14:textId="77777777" w:rsidR="00BE1244" w:rsidRPr="00DC7946" w:rsidRDefault="00BE1244" w:rsidP="00BE1244">
      <w:pPr>
        <w:pStyle w:val="StandardWeb"/>
        <w:numPr>
          <w:ilvl w:val="0"/>
          <w:numId w:val="9"/>
        </w:numPr>
        <w:tabs>
          <w:tab w:val="left" w:pos="0"/>
        </w:tabs>
        <w:spacing w:before="0" w:beforeAutospacing="0" w:after="0" w:afterAutospacing="0"/>
        <w:jc w:val="both"/>
        <w:rPr>
          <w:rFonts w:ascii="Cambria" w:hAnsi="Cambria"/>
          <w:b/>
        </w:rPr>
      </w:pPr>
      <w:r w:rsidRPr="00DC7946">
        <w:rPr>
          <w:rFonts w:ascii="Cambria" w:hAnsi="Cambria"/>
        </w:rPr>
        <w:t>koristiti se bilo kakvom literaturom odnosno bilješkama,</w:t>
      </w:r>
    </w:p>
    <w:p w14:paraId="1D988E7F" w14:textId="77777777" w:rsidR="00BE1244" w:rsidRPr="00DC7946" w:rsidRDefault="00BE1244" w:rsidP="00BE1244">
      <w:pPr>
        <w:pStyle w:val="StandardWeb"/>
        <w:numPr>
          <w:ilvl w:val="0"/>
          <w:numId w:val="9"/>
        </w:numPr>
        <w:tabs>
          <w:tab w:val="left" w:pos="0"/>
        </w:tabs>
        <w:spacing w:before="0" w:beforeAutospacing="0" w:after="0" w:afterAutospacing="0"/>
        <w:jc w:val="both"/>
        <w:rPr>
          <w:rFonts w:ascii="Cambria" w:hAnsi="Cambria"/>
          <w:b/>
        </w:rPr>
      </w:pPr>
      <w:r w:rsidRPr="00DC7946">
        <w:rPr>
          <w:rFonts w:ascii="Cambria" w:hAnsi="Cambria"/>
        </w:rPr>
        <w:t>koristiti mobitel ili druga komunikacijska sredstva,</w:t>
      </w:r>
    </w:p>
    <w:p w14:paraId="009F60AD" w14:textId="77777777" w:rsidR="00BE1244" w:rsidRPr="00DC7946" w:rsidRDefault="00BE1244" w:rsidP="00BE1244">
      <w:pPr>
        <w:pStyle w:val="StandardWeb"/>
        <w:numPr>
          <w:ilvl w:val="0"/>
          <w:numId w:val="9"/>
        </w:numPr>
        <w:tabs>
          <w:tab w:val="left" w:pos="0"/>
        </w:tabs>
        <w:spacing w:before="0" w:beforeAutospacing="0" w:after="0" w:afterAutospacing="0"/>
        <w:jc w:val="both"/>
        <w:rPr>
          <w:rFonts w:ascii="Cambria" w:hAnsi="Cambria"/>
          <w:b/>
        </w:rPr>
      </w:pPr>
      <w:r w:rsidRPr="00DC7946">
        <w:rPr>
          <w:rFonts w:ascii="Cambria" w:hAnsi="Cambria"/>
        </w:rPr>
        <w:t>napuštati prostoriju za vrijeme pisane provjere znanja,</w:t>
      </w:r>
    </w:p>
    <w:p w14:paraId="7D4C8BB6" w14:textId="77777777" w:rsidR="00BE1244" w:rsidRPr="00DC7946" w:rsidRDefault="00BE1244" w:rsidP="00BE1244">
      <w:pPr>
        <w:pStyle w:val="StandardWeb"/>
        <w:numPr>
          <w:ilvl w:val="0"/>
          <w:numId w:val="9"/>
        </w:numPr>
        <w:tabs>
          <w:tab w:val="left" w:pos="0"/>
        </w:tabs>
        <w:spacing w:before="0" w:beforeAutospacing="0" w:after="0" w:afterAutospacing="0"/>
        <w:jc w:val="both"/>
        <w:rPr>
          <w:rFonts w:ascii="Cambria" w:hAnsi="Cambria"/>
          <w:b/>
        </w:rPr>
      </w:pPr>
      <w:r w:rsidRPr="00DC7946">
        <w:rPr>
          <w:rFonts w:ascii="Cambria" w:hAnsi="Cambria"/>
        </w:rPr>
        <w:t>razgovarati s ostalim kandidatima,</w:t>
      </w:r>
    </w:p>
    <w:p w14:paraId="7C98AE2A" w14:textId="77777777" w:rsidR="00BE1244" w:rsidRPr="00DC7946" w:rsidRDefault="00BE1244" w:rsidP="00BE1244">
      <w:pPr>
        <w:pStyle w:val="StandardWeb"/>
        <w:numPr>
          <w:ilvl w:val="0"/>
          <w:numId w:val="7"/>
        </w:numPr>
        <w:tabs>
          <w:tab w:val="left" w:pos="0"/>
        </w:tabs>
        <w:spacing w:before="0" w:beforeAutospacing="0" w:after="0" w:afterAutospacing="0"/>
        <w:jc w:val="both"/>
        <w:rPr>
          <w:rFonts w:ascii="Cambria" w:hAnsi="Cambria"/>
          <w:b/>
        </w:rPr>
      </w:pPr>
      <w:r w:rsidRPr="00DC7946">
        <w:rPr>
          <w:rFonts w:ascii="Cambria" w:hAnsi="Cambria"/>
        </w:rPr>
        <w:t>kandidati/kinje koji će se ponašati neprimjereno ili će prekršiti jedno od gore navedenih pravila bit će udaljeni s testiranja, a njihov rezultat Povjerenstvo neće bodovati.</w:t>
      </w:r>
    </w:p>
    <w:p w14:paraId="085E7FF7" w14:textId="77777777" w:rsidR="00BE1244" w:rsidRPr="00DC7946" w:rsidRDefault="00BE1244" w:rsidP="00BE1244">
      <w:pPr>
        <w:autoSpaceDE w:val="0"/>
        <w:autoSpaceDN w:val="0"/>
        <w:adjustRightInd w:val="0"/>
        <w:ind w:left="360"/>
        <w:jc w:val="both"/>
        <w:rPr>
          <w:rFonts w:ascii="Cambria" w:hAnsi="Cambria" w:cs="Arial"/>
          <w:b/>
          <w:bCs/>
          <w:iCs/>
        </w:rPr>
      </w:pPr>
    </w:p>
    <w:p w14:paraId="7528EA94" w14:textId="77777777" w:rsidR="00BE1244" w:rsidRPr="00DC7946" w:rsidRDefault="00BE1244" w:rsidP="00BE1244">
      <w:pPr>
        <w:autoSpaceDE w:val="0"/>
        <w:autoSpaceDN w:val="0"/>
        <w:adjustRightInd w:val="0"/>
        <w:jc w:val="both"/>
        <w:rPr>
          <w:rFonts w:ascii="Cambria" w:hAnsi="Cambria" w:cs="Arial"/>
          <w:b/>
          <w:bCs/>
          <w:i/>
          <w:iCs/>
          <w:u w:val="single"/>
        </w:rPr>
      </w:pPr>
      <w:r w:rsidRPr="00DC7946">
        <w:rPr>
          <w:rFonts w:ascii="Cambria" w:hAnsi="Cambria" w:cs="Arial"/>
          <w:b/>
          <w:bCs/>
          <w:i/>
          <w:iCs/>
          <w:u w:val="single"/>
        </w:rPr>
        <w:t xml:space="preserve">Pisana provjera znanja sastoji se od: </w:t>
      </w:r>
    </w:p>
    <w:p w14:paraId="3DBC18BE" w14:textId="77777777" w:rsidR="00BE1244" w:rsidRPr="00DC7946" w:rsidRDefault="00BE1244" w:rsidP="00BE1244">
      <w:pPr>
        <w:numPr>
          <w:ilvl w:val="0"/>
          <w:numId w:val="10"/>
        </w:numPr>
        <w:suppressAutoHyphens w:val="0"/>
        <w:autoSpaceDE w:val="0"/>
        <w:autoSpaceDN w:val="0"/>
        <w:adjustRightInd w:val="0"/>
        <w:spacing w:after="0" w:line="240" w:lineRule="auto"/>
        <w:jc w:val="both"/>
        <w:rPr>
          <w:rFonts w:ascii="Cambria" w:hAnsi="Cambria" w:cs="Arial"/>
          <w:b/>
          <w:bCs/>
          <w:i/>
          <w:iCs/>
        </w:rPr>
      </w:pPr>
      <w:r w:rsidRPr="00DC7946">
        <w:rPr>
          <w:rFonts w:ascii="Cambria" w:hAnsi="Cambria" w:cs="Arial"/>
          <w:bCs/>
          <w:i/>
          <w:iCs/>
        </w:rPr>
        <w:t xml:space="preserve">Kandidatima će biti podijeljen pisani test od </w:t>
      </w:r>
      <w:r w:rsidRPr="00DC7946">
        <w:rPr>
          <w:rFonts w:ascii="Cambria" w:hAnsi="Cambria" w:cs="Arial"/>
          <w:bCs/>
          <w:iCs/>
        </w:rPr>
        <w:t>10</w:t>
      </w:r>
      <w:r w:rsidRPr="00DC7946">
        <w:rPr>
          <w:rFonts w:ascii="Cambria" w:hAnsi="Cambria" w:cs="Arial"/>
          <w:bCs/>
          <w:i/>
          <w:iCs/>
        </w:rPr>
        <w:t xml:space="preserve"> pitanja koji u sebi sadržava pitanja iz gore navedenog popisa literature.</w:t>
      </w:r>
    </w:p>
    <w:p w14:paraId="740DF6EE" w14:textId="77777777" w:rsidR="00BE1244" w:rsidRPr="00DC7946" w:rsidRDefault="00BE1244" w:rsidP="00BE1244">
      <w:pPr>
        <w:numPr>
          <w:ilvl w:val="0"/>
          <w:numId w:val="10"/>
        </w:numPr>
        <w:suppressAutoHyphens w:val="0"/>
        <w:autoSpaceDE w:val="0"/>
        <w:autoSpaceDN w:val="0"/>
        <w:adjustRightInd w:val="0"/>
        <w:spacing w:after="0" w:line="240" w:lineRule="auto"/>
        <w:jc w:val="both"/>
        <w:rPr>
          <w:rFonts w:ascii="Cambria" w:hAnsi="Cambria" w:cs="Arial"/>
          <w:i/>
          <w:iCs/>
        </w:rPr>
      </w:pPr>
      <w:r w:rsidRPr="00DC7946">
        <w:rPr>
          <w:rFonts w:ascii="Cambria" w:hAnsi="Cambria" w:cs="Arial"/>
          <w:i/>
          <w:iCs/>
        </w:rPr>
        <w:t xml:space="preserve">Pisana provjera znanja ukupno traje </w:t>
      </w:r>
      <w:r w:rsidRPr="00DC7946">
        <w:rPr>
          <w:rFonts w:ascii="Cambria" w:hAnsi="Cambria" w:cs="Arial"/>
          <w:iCs/>
        </w:rPr>
        <w:t>60</w:t>
      </w:r>
      <w:r w:rsidRPr="00DC7946">
        <w:rPr>
          <w:rFonts w:ascii="Cambria" w:hAnsi="Cambria" w:cs="Arial"/>
          <w:i/>
          <w:iCs/>
        </w:rPr>
        <w:t xml:space="preserve"> minuta.</w:t>
      </w:r>
    </w:p>
    <w:p w14:paraId="56C6F45B" w14:textId="77777777" w:rsidR="00BE1244" w:rsidRPr="00DC7946" w:rsidRDefault="00BE1244" w:rsidP="00BE1244">
      <w:pPr>
        <w:numPr>
          <w:ilvl w:val="0"/>
          <w:numId w:val="10"/>
        </w:numPr>
        <w:suppressAutoHyphens w:val="0"/>
        <w:autoSpaceDE w:val="0"/>
        <w:autoSpaceDN w:val="0"/>
        <w:adjustRightInd w:val="0"/>
        <w:spacing w:after="0" w:line="240" w:lineRule="auto"/>
        <w:jc w:val="both"/>
        <w:rPr>
          <w:rFonts w:ascii="Cambria" w:hAnsi="Cambria" w:cs="Arial"/>
          <w:i/>
          <w:iCs/>
        </w:rPr>
      </w:pPr>
      <w:r w:rsidRPr="00DC7946">
        <w:rPr>
          <w:rFonts w:ascii="Cambria" w:hAnsi="Cambria" w:cs="Arial"/>
          <w:i/>
          <w:iCs/>
        </w:rPr>
        <w:t>Za svaki točan odgovor dodjeljuje se 1 bod, (maksimalan broj bodova na pisanom testu je 10), s tim da se točan odgovor ocjenjuje cijelim brojem (1 bod), dok netočan odgovor ne nosi  ni jedan bod.</w:t>
      </w:r>
    </w:p>
    <w:p w14:paraId="2999367B" w14:textId="77777777" w:rsidR="00BE1244" w:rsidRPr="00DC7946" w:rsidRDefault="00BE1244" w:rsidP="00BE1244">
      <w:pPr>
        <w:numPr>
          <w:ilvl w:val="0"/>
          <w:numId w:val="10"/>
        </w:numPr>
        <w:suppressAutoHyphens w:val="0"/>
        <w:autoSpaceDE w:val="0"/>
        <w:autoSpaceDN w:val="0"/>
        <w:adjustRightInd w:val="0"/>
        <w:spacing w:after="0" w:line="240" w:lineRule="auto"/>
        <w:jc w:val="both"/>
        <w:rPr>
          <w:rFonts w:ascii="Cambria" w:hAnsi="Cambria" w:cs="Arial"/>
          <w:i/>
          <w:iCs/>
        </w:rPr>
      </w:pPr>
      <w:r w:rsidRPr="00DC7946">
        <w:rPr>
          <w:rFonts w:ascii="Cambria" w:hAnsi="Cambria" w:cs="Arial"/>
          <w:i/>
          <w:iCs/>
        </w:rPr>
        <w:t>Smatra se da je kandidat zadovoljio na testiranju ako je na pisanom dijelu provjere znanja ostvario najmanje 50% bodova provjere znanja i sposobnosti na provedenom testiranju, te se sa njim provodi intervju.</w:t>
      </w:r>
    </w:p>
    <w:p w14:paraId="75CBC3FA" w14:textId="77777777" w:rsidR="00BE1244" w:rsidRPr="00DC7946" w:rsidRDefault="00BE1244" w:rsidP="00BE1244">
      <w:pPr>
        <w:numPr>
          <w:ilvl w:val="0"/>
          <w:numId w:val="10"/>
        </w:numPr>
        <w:suppressAutoHyphens w:val="0"/>
        <w:autoSpaceDE w:val="0"/>
        <w:autoSpaceDN w:val="0"/>
        <w:adjustRightInd w:val="0"/>
        <w:spacing w:after="0" w:line="240" w:lineRule="auto"/>
        <w:jc w:val="both"/>
        <w:rPr>
          <w:rFonts w:ascii="Cambria" w:hAnsi="Cambria" w:cs="Arial"/>
          <w:i/>
          <w:iCs/>
        </w:rPr>
      </w:pPr>
      <w:r w:rsidRPr="00DC7946">
        <w:rPr>
          <w:rFonts w:ascii="Cambria" w:hAnsi="Cambria" w:cs="Arial"/>
          <w:i/>
          <w:iCs/>
        </w:rPr>
        <w:t>Intervju sa kandidatima koji su ostvarili minimalno 50% bodova iz svakog dijela provjere znanja i sposobnosti na testiranju se održava u roku tjedan dana od pisanog testa, a o čemu će svi kandidati koji su zadovoljili navedeni uvjet biti pravovremeno obaviješteni.</w:t>
      </w:r>
    </w:p>
    <w:p w14:paraId="252A4FF9" w14:textId="77777777" w:rsidR="00BE1244" w:rsidRPr="002A36F6" w:rsidRDefault="00BE1244" w:rsidP="00BE1244">
      <w:pPr>
        <w:numPr>
          <w:ilvl w:val="0"/>
          <w:numId w:val="10"/>
        </w:numPr>
        <w:suppressAutoHyphens w:val="0"/>
        <w:autoSpaceDE w:val="0"/>
        <w:autoSpaceDN w:val="0"/>
        <w:adjustRightInd w:val="0"/>
        <w:spacing w:after="0" w:line="240" w:lineRule="auto"/>
        <w:jc w:val="both"/>
        <w:rPr>
          <w:rFonts w:ascii="Cambria" w:hAnsi="Cambria" w:cs="Arial"/>
          <w:i/>
          <w:iCs/>
        </w:rPr>
      </w:pPr>
      <w:r w:rsidRPr="002A36F6">
        <w:rPr>
          <w:rFonts w:ascii="Cambria" w:hAnsi="Cambria" w:cs="Arial"/>
          <w:i/>
          <w:iCs/>
        </w:rPr>
        <w:t>Povjerenstvo kroz razgovor s kandidatima utvr</w:t>
      </w:r>
      <w:r w:rsidRPr="002A36F6">
        <w:rPr>
          <w:rFonts w:ascii="Cambria" w:hAnsi="Cambria" w:cs="Arial"/>
          <w:i/>
        </w:rPr>
        <w:t>đ</w:t>
      </w:r>
      <w:r w:rsidRPr="002A36F6">
        <w:rPr>
          <w:rFonts w:ascii="Cambria" w:hAnsi="Cambria" w:cs="Arial"/>
          <w:i/>
          <w:iCs/>
        </w:rPr>
        <w:t xml:space="preserve">uje </w:t>
      </w:r>
      <w:r w:rsidRPr="002A36F6">
        <w:rPr>
          <w:rFonts w:ascii="Cambria" w:hAnsi="Cambria" w:cs="Tahoma"/>
          <w:i/>
        </w:rPr>
        <w:t xml:space="preserve">snalažljivost, komunikativnost, kreativnost, </w:t>
      </w:r>
      <w:r w:rsidRPr="002A36F6">
        <w:rPr>
          <w:rFonts w:ascii="Cambria" w:hAnsi="Cambria" w:cs="Arial"/>
          <w:i/>
          <w:iCs/>
        </w:rPr>
        <w:t>interese i motivaciju kandidata za rad u službi, kao i razradu odgovora kandidata sa pisanog dijela ispita. Rezultati intervjua se boduju na isti na</w:t>
      </w:r>
      <w:r w:rsidRPr="002A36F6">
        <w:rPr>
          <w:rFonts w:ascii="Cambria" w:hAnsi="Cambria" w:cs="Arial"/>
          <w:i/>
        </w:rPr>
        <w:t>č</w:t>
      </w:r>
      <w:r w:rsidRPr="002A36F6">
        <w:rPr>
          <w:rFonts w:ascii="Cambria" w:hAnsi="Cambria" w:cs="Arial"/>
          <w:i/>
          <w:iCs/>
        </w:rPr>
        <w:t>in kao i pisana provjera znanja, odnosno od 1 do 10 bodova.</w:t>
      </w:r>
    </w:p>
    <w:p w14:paraId="634ACA90" w14:textId="77777777" w:rsidR="00BE1244" w:rsidRPr="002A36F6" w:rsidRDefault="00BE1244" w:rsidP="00BE1244">
      <w:pPr>
        <w:numPr>
          <w:ilvl w:val="0"/>
          <w:numId w:val="10"/>
        </w:numPr>
        <w:suppressAutoHyphens w:val="0"/>
        <w:autoSpaceDE w:val="0"/>
        <w:autoSpaceDN w:val="0"/>
        <w:adjustRightInd w:val="0"/>
        <w:spacing w:after="0" w:line="240" w:lineRule="auto"/>
        <w:jc w:val="both"/>
        <w:rPr>
          <w:rFonts w:ascii="Cambria" w:hAnsi="Cambria" w:cs="Arial"/>
          <w:i/>
          <w:iCs/>
          <w:color w:val="000000"/>
        </w:rPr>
      </w:pPr>
      <w:r w:rsidRPr="002A36F6">
        <w:rPr>
          <w:rFonts w:ascii="Cambria" w:hAnsi="Cambria" w:cs="Arial"/>
          <w:i/>
          <w:iCs/>
          <w:color w:val="000000"/>
        </w:rPr>
        <w:lastRenderedPageBreak/>
        <w:t>Nakon provedenog testiranja i intervjua Povjerenstvo utvr</w:t>
      </w:r>
      <w:r w:rsidRPr="002A36F6">
        <w:rPr>
          <w:rFonts w:ascii="Cambria" w:hAnsi="Cambria" w:cs="Arial"/>
          <w:i/>
          <w:color w:val="000000"/>
        </w:rPr>
        <w:t>đ</w:t>
      </w:r>
      <w:r w:rsidRPr="002A36F6">
        <w:rPr>
          <w:rFonts w:ascii="Cambria" w:hAnsi="Cambria" w:cs="Arial"/>
          <w:i/>
          <w:iCs/>
          <w:color w:val="000000"/>
        </w:rPr>
        <w:t>uje rang listu kandidata prema ukupnom broju bodova ostvarenih na testiranju i intervjuu.</w:t>
      </w:r>
    </w:p>
    <w:p w14:paraId="4749DE9D" w14:textId="77777777" w:rsidR="00BE1244" w:rsidRPr="00FE6A38" w:rsidRDefault="00BE1244" w:rsidP="00BE1244">
      <w:pPr>
        <w:numPr>
          <w:ilvl w:val="0"/>
          <w:numId w:val="10"/>
        </w:numPr>
        <w:suppressAutoHyphens w:val="0"/>
        <w:autoSpaceDE w:val="0"/>
        <w:autoSpaceDN w:val="0"/>
        <w:adjustRightInd w:val="0"/>
        <w:spacing w:after="0" w:line="240" w:lineRule="auto"/>
        <w:jc w:val="both"/>
        <w:rPr>
          <w:rFonts w:ascii="Cambria" w:hAnsi="Cambria" w:cs="Arial"/>
          <w:iCs/>
          <w:color w:val="000000"/>
        </w:rPr>
      </w:pPr>
      <w:r w:rsidRPr="00FE6A38">
        <w:rPr>
          <w:rFonts w:ascii="Cambria" w:hAnsi="Cambria" w:cs="Arial"/>
          <w:iCs/>
          <w:color w:val="000000"/>
        </w:rPr>
        <w:t>Povjerenstvo izrađuje i uz ranije utvrđenu Rang listu kandidata/kinja</w:t>
      </w:r>
      <w:r>
        <w:rPr>
          <w:rFonts w:ascii="Cambria" w:hAnsi="Cambria" w:cs="Arial"/>
          <w:iCs/>
          <w:color w:val="000000"/>
        </w:rPr>
        <w:t xml:space="preserve"> </w:t>
      </w:r>
      <w:r w:rsidRPr="00FE6A38">
        <w:rPr>
          <w:rFonts w:ascii="Cambria" w:hAnsi="Cambria" w:cs="Arial"/>
          <w:iCs/>
          <w:color w:val="000000"/>
        </w:rPr>
        <w:t>podnosi pročelni</w:t>
      </w:r>
      <w:r>
        <w:rPr>
          <w:rFonts w:ascii="Cambria" w:hAnsi="Cambria" w:cs="Arial"/>
          <w:iCs/>
          <w:color w:val="000000"/>
        </w:rPr>
        <w:t>ci</w:t>
      </w:r>
      <w:r w:rsidRPr="00FE6A38">
        <w:rPr>
          <w:rFonts w:ascii="Cambria" w:hAnsi="Cambria" w:cs="Arial"/>
          <w:iCs/>
          <w:color w:val="000000"/>
        </w:rPr>
        <w:t xml:space="preserve"> Izvješće o provedenom postupku provjere znanja i sposobnosti.</w:t>
      </w:r>
    </w:p>
    <w:p w14:paraId="77EE00E0" w14:textId="69497DDD" w:rsidR="00BE1244" w:rsidRPr="00FE6A38" w:rsidRDefault="00BE1244" w:rsidP="00BE1244">
      <w:pPr>
        <w:numPr>
          <w:ilvl w:val="0"/>
          <w:numId w:val="10"/>
        </w:numPr>
        <w:suppressAutoHyphens w:val="0"/>
        <w:autoSpaceDE w:val="0"/>
        <w:autoSpaceDN w:val="0"/>
        <w:adjustRightInd w:val="0"/>
        <w:spacing w:after="0" w:line="240" w:lineRule="auto"/>
        <w:jc w:val="both"/>
        <w:rPr>
          <w:rFonts w:ascii="Cambria" w:hAnsi="Cambria" w:cs="Arial"/>
          <w:iCs/>
          <w:color w:val="000000"/>
        </w:rPr>
      </w:pPr>
      <w:r w:rsidRPr="00FE6A38">
        <w:rPr>
          <w:rFonts w:ascii="Cambria" w:hAnsi="Cambria" w:cs="Arial"/>
          <w:iCs/>
          <w:color w:val="000000"/>
        </w:rPr>
        <w:t>Izabrani kandidat</w:t>
      </w:r>
      <w:r w:rsidR="007E1B47">
        <w:rPr>
          <w:rFonts w:ascii="Cambria" w:hAnsi="Cambria" w:cs="Arial"/>
          <w:iCs/>
          <w:color w:val="000000"/>
        </w:rPr>
        <w:t>i</w:t>
      </w:r>
      <w:r w:rsidRPr="00FE6A38">
        <w:rPr>
          <w:rFonts w:ascii="Cambria" w:hAnsi="Cambria" w:cs="Arial"/>
          <w:iCs/>
          <w:color w:val="000000"/>
        </w:rPr>
        <w:t xml:space="preserve"> mora</w:t>
      </w:r>
      <w:r w:rsidR="007E1B47">
        <w:rPr>
          <w:rFonts w:ascii="Cambria" w:hAnsi="Cambria" w:cs="Arial"/>
          <w:iCs/>
          <w:color w:val="000000"/>
        </w:rPr>
        <w:t>ju</w:t>
      </w:r>
      <w:r w:rsidRPr="00FE6A38">
        <w:rPr>
          <w:rFonts w:ascii="Cambria" w:hAnsi="Cambria" w:cs="Arial"/>
          <w:iCs/>
          <w:color w:val="000000"/>
        </w:rPr>
        <w:t xml:space="preserve"> u roku od 8 dana po obavijesti o izboru a prije donošenja Rješenja o prijemu na radno mjesto</w:t>
      </w:r>
      <w:r>
        <w:rPr>
          <w:rFonts w:ascii="Cambria" w:hAnsi="Cambria" w:cs="Arial"/>
          <w:iCs/>
          <w:color w:val="000000"/>
        </w:rPr>
        <w:t>,</w:t>
      </w:r>
      <w:r w:rsidRPr="00FE6A38">
        <w:rPr>
          <w:rFonts w:ascii="Cambria" w:hAnsi="Cambria" w:cs="Arial"/>
          <w:iCs/>
          <w:color w:val="000000"/>
        </w:rPr>
        <w:t xml:space="preserve"> dostaviti Uvjerenje o zdravstvenoj sposobnosti.</w:t>
      </w:r>
    </w:p>
    <w:p w14:paraId="00A49B66" w14:textId="77777777" w:rsidR="00BE1244" w:rsidRPr="00FE6A38" w:rsidRDefault="00BE1244" w:rsidP="00BE1244">
      <w:pPr>
        <w:numPr>
          <w:ilvl w:val="0"/>
          <w:numId w:val="10"/>
        </w:numPr>
        <w:suppressAutoHyphens w:val="0"/>
        <w:autoSpaceDE w:val="0"/>
        <w:autoSpaceDN w:val="0"/>
        <w:adjustRightInd w:val="0"/>
        <w:spacing w:after="0" w:line="240" w:lineRule="auto"/>
        <w:jc w:val="both"/>
        <w:rPr>
          <w:rFonts w:ascii="Cambria" w:hAnsi="Cambria" w:cs="Arial"/>
          <w:iCs/>
          <w:color w:val="000000"/>
        </w:rPr>
      </w:pPr>
      <w:r w:rsidRPr="00FE6A38">
        <w:rPr>
          <w:rFonts w:ascii="Cambria" w:hAnsi="Cambria" w:cs="Arial"/>
          <w:iCs/>
          <w:color w:val="000000"/>
        </w:rPr>
        <w:t xml:space="preserve">Pročelnik Jedinstvenog upravnog odjela </w:t>
      </w:r>
      <w:r>
        <w:rPr>
          <w:rFonts w:ascii="Cambria" w:hAnsi="Cambria" w:cs="Arial"/>
          <w:iCs/>
          <w:color w:val="000000"/>
        </w:rPr>
        <w:t>Općine Podgora</w:t>
      </w:r>
      <w:r w:rsidRPr="00FE6A38">
        <w:rPr>
          <w:rFonts w:ascii="Cambria" w:hAnsi="Cambria" w:cs="Arial"/>
          <w:iCs/>
          <w:color w:val="000000"/>
        </w:rPr>
        <w:t xml:space="preserve"> donosi Rješenje o prijemu izabranog kandidata. Rješenje će biti dostavljeno svim kandidatima prijavljenim na </w:t>
      </w:r>
      <w:r>
        <w:rPr>
          <w:rFonts w:ascii="Cambria" w:hAnsi="Cambria" w:cs="Arial"/>
          <w:iCs/>
          <w:color w:val="000000"/>
        </w:rPr>
        <w:t>oglas</w:t>
      </w:r>
      <w:r w:rsidRPr="00FE6A38">
        <w:rPr>
          <w:rFonts w:ascii="Cambria" w:hAnsi="Cambria" w:cs="Arial"/>
          <w:iCs/>
          <w:color w:val="000000"/>
        </w:rPr>
        <w:t xml:space="preserve"> koji su ispunjavali formalne uvjete iz </w:t>
      </w:r>
      <w:r>
        <w:rPr>
          <w:rFonts w:ascii="Cambria" w:hAnsi="Cambria" w:cs="Arial"/>
          <w:iCs/>
          <w:color w:val="000000"/>
        </w:rPr>
        <w:t>oglasa</w:t>
      </w:r>
      <w:r w:rsidRPr="00FE6A38">
        <w:rPr>
          <w:rFonts w:ascii="Cambria" w:hAnsi="Cambria" w:cs="Arial"/>
          <w:iCs/>
          <w:color w:val="000000"/>
        </w:rPr>
        <w:t>.</w:t>
      </w:r>
    </w:p>
    <w:p w14:paraId="4355BA8B" w14:textId="7B836ECF" w:rsidR="007762EC" w:rsidRDefault="007762EC">
      <w:pPr>
        <w:pStyle w:val="Obinitekst"/>
        <w:rPr>
          <w:rFonts w:ascii="Times New Roman" w:hAnsi="Times New Roman" w:cs="Times New Roman"/>
          <w:sz w:val="24"/>
          <w:szCs w:val="24"/>
        </w:rPr>
      </w:pPr>
    </w:p>
    <w:p w14:paraId="72EAD2F0" w14:textId="77777777" w:rsidR="00D70D81" w:rsidRPr="00046C4D" w:rsidRDefault="00D70D81" w:rsidP="00D70D81">
      <w:pPr>
        <w:pStyle w:val="StandardWeb"/>
        <w:jc w:val="center"/>
        <w:rPr>
          <w:b/>
          <w:i/>
          <w:sz w:val="28"/>
          <w:szCs w:val="28"/>
        </w:rPr>
      </w:pPr>
      <w:r w:rsidRPr="00046C4D">
        <w:rPr>
          <w:b/>
          <w:i/>
          <w:sz w:val="28"/>
          <w:szCs w:val="28"/>
        </w:rPr>
        <w:t>DODATNE UPUTE I INFORMACIJE – VAŽNO!</w:t>
      </w:r>
    </w:p>
    <w:p w14:paraId="35AB279E" w14:textId="4C33B8E8" w:rsidR="00D70D81" w:rsidRPr="00046C4D" w:rsidRDefault="00D70D81" w:rsidP="00D70D81">
      <w:pPr>
        <w:pStyle w:val="StandardWeb"/>
        <w:tabs>
          <w:tab w:val="left" w:pos="0"/>
        </w:tabs>
        <w:spacing w:before="0" w:beforeAutospacing="0" w:after="0" w:afterAutospacing="0"/>
        <w:jc w:val="both"/>
      </w:pPr>
      <w:r w:rsidRPr="00046C4D">
        <w:tab/>
      </w:r>
    </w:p>
    <w:p w14:paraId="021B9791" w14:textId="77777777" w:rsidR="00D70D81" w:rsidRPr="003B4F78" w:rsidRDefault="00D70D81" w:rsidP="00D70D81">
      <w:pPr>
        <w:pStyle w:val="StandardWeb"/>
        <w:tabs>
          <w:tab w:val="left" w:pos="0"/>
        </w:tabs>
        <w:spacing w:before="0" w:beforeAutospacing="0" w:after="0" w:afterAutospacing="0"/>
        <w:jc w:val="both"/>
        <w:rPr>
          <w:bCs/>
          <w:iCs/>
        </w:rPr>
      </w:pPr>
    </w:p>
    <w:p w14:paraId="77924DDE" w14:textId="0A1F324D" w:rsidR="00D70D81" w:rsidRPr="003B4F78" w:rsidRDefault="003B4F78" w:rsidP="00D70D81">
      <w:pPr>
        <w:pStyle w:val="StandardWeb"/>
        <w:tabs>
          <w:tab w:val="left" w:pos="0"/>
        </w:tabs>
        <w:spacing w:before="0" w:beforeAutospacing="0" w:after="0" w:afterAutospacing="0"/>
        <w:jc w:val="both"/>
        <w:rPr>
          <w:bCs/>
          <w:iCs/>
        </w:rPr>
      </w:pPr>
      <w:r>
        <w:rPr>
          <w:bCs/>
          <w:iCs/>
        </w:rPr>
        <w:t xml:space="preserve">Molimo </w:t>
      </w:r>
      <w:r w:rsidR="00D70D81" w:rsidRPr="003B4F78">
        <w:rPr>
          <w:bCs/>
          <w:iCs/>
        </w:rPr>
        <w:t xml:space="preserve"> podnositelje da u prijavi prilože </w:t>
      </w:r>
      <w:r w:rsidR="00D70D81" w:rsidRPr="003B4F78">
        <w:rPr>
          <w:bCs/>
          <w:iCs/>
          <w:u w:val="single"/>
        </w:rPr>
        <w:t>sve</w:t>
      </w:r>
      <w:r w:rsidR="00D70D81" w:rsidRPr="003B4F78">
        <w:rPr>
          <w:bCs/>
          <w:iCs/>
        </w:rPr>
        <w:t xml:space="preserve"> isprave naznačene u Oglasu – manjak samo jedne isprave automatski isključuje podnositelja iz statusa kandidata. </w:t>
      </w:r>
    </w:p>
    <w:p w14:paraId="42C246B2" w14:textId="77777777" w:rsidR="00D70D81" w:rsidRPr="00365BAC" w:rsidRDefault="00D70D81" w:rsidP="00D70D81">
      <w:pPr>
        <w:pStyle w:val="StandardWeb"/>
        <w:tabs>
          <w:tab w:val="left" w:pos="0"/>
        </w:tabs>
        <w:spacing w:before="0" w:beforeAutospacing="0" w:after="0" w:afterAutospacing="0"/>
        <w:jc w:val="both"/>
      </w:pPr>
      <w:r w:rsidRPr="00365BAC">
        <w:tab/>
      </w:r>
    </w:p>
    <w:p w14:paraId="321EED9C" w14:textId="0574348D" w:rsidR="00D70D81" w:rsidRPr="00365BAC" w:rsidRDefault="00D70D81" w:rsidP="00D70D81">
      <w:pPr>
        <w:pStyle w:val="StandardWeb"/>
        <w:tabs>
          <w:tab w:val="left" w:pos="0"/>
        </w:tabs>
        <w:spacing w:before="0" w:beforeAutospacing="0" w:after="0" w:afterAutospacing="0"/>
        <w:jc w:val="both"/>
      </w:pPr>
      <w:r w:rsidRPr="00365BAC">
        <w:tab/>
        <w:t>Ukoliko utvrdite da je potrebno dopuniti prijavu koju ste već podnijeli, to je moguće učiniti zaključno do dana isteka roka</w:t>
      </w:r>
      <w:r>
        <w:t xml:space="preserve"> iz oglasa</w:t>
      </w:r>
      <w:r w:rsidRPr="00365BAC">
        <w:t>. Nema mogućnosti naknadne dostave dokumentacije, bez obzira na razloge.</w:t>
      </w:r>
    </w:p>
    <w:p w14:paraId="7C3EF0C2" w14:textId="15A74288" w:rsidR="00BE1244" w:rsidRDefault="00BE1244">
      <w:pPr>
        <w:pStyle w:val="Obinitekst"/>
        <w:rPr>
          <w:rFonts w:ascii="Times New Roman" w:hAnsi="Times New Roman" w:cs="Times New Roman"/>
          <w:sz w:val="24"/>
          <w:szCs w:val="24"/>
        </w:rPr>
      </w:pPr>
    </w:p>
    <w:p w14:paraId="4CB01F37" w14:textId="77777777" w:rsidR="00BE1244" w:rsidRPr="00760E63" w:rsidRDefault="00BE1244">
      <w:pPr>
        <w:pStyle w:val="Obinitekst"/>
        <w:rPr>
          <w:rFonts w:ascii="Times New Roman" w:hAnsi="Times New Roman" w:cs="Times New Roman"/>
          <w:sz w:val="24"/>
          <w:szCs w:val="24"/>
        </w:rPr>
      </w:pPr>
    </w:p>
    <w:p w14:paraId="4AE24F05" w14:textId="1752A847" w:rsidR="007762EC" w:rsidRPr="00760E63" w:rsidRDefault="00E448D6">
      <w:pPr>
        <w:spacing w:after="0" w:line="240" w:lineRule="auto"/>
        <w:jc w:val="right"/>
        <w:rPr>
          <w:rFonts w:ascii="Times New Roman" w:hAnsi="Times New Roman" w:cs="Times New Roman"/>
        </w:rPr>
      </w:pPr>
      <w:r w:rsidRPr="00760E63">
        <w:rPr>
          <w:rFonts w:ascii="Times New Roman" w:hAnsi="Times New Roman" w:cs="Times New Roman"/>
          <w:sz w:val="21"/>
          <w:szCs w:val="21"/>
        </w:rPr>
        <w:t xml:space="preserve">POVJERENSTVO ZA PROVEDBU </w:t>
      </w:r>
      <w:r w:rsidR="00BE1244">
        <w:rPr>
          <w:rFonts w:ascii="Times New Roman" w:hAnsi="Times New Roman" w:cs="Times New Roman"/>
          <w:sz w:val="21"/>
          <w:szCs w:val="21"/>
        </w:rPr>
        <w:t>OGLASA</w:t>
      </w:r>
    </w:p>
    <w:sectPr w:rsidR="007762EC" w:rsidRPr="00760E63">
      <w:pgSz w:w="11906" w:h="16838"/>
      <w:pgMar w:top="1417" w:right="1335" w:bottom="1417" w:left="13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01B5"/>
    <w:multiLevelType w:val="hybridMultilevel"/>
    <w:tmpl w:val="5F0CACE0"/>
    <w:lvl w:ilvl="0" w:tplc="F65A7A3E">
      <w:start w:val="1"/>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0B7258C9"/>
    <w:multiLevelType w:val="hybridMultilevel"/>
    <w:tmpl w:val="2B3281DA"/>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D00705"/>
    <w:multiLevelType w:val="multilevel"/>
    <w:tmpl w:val="0D76EBC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 w15:restartNumberingAfterBreak="0">
    <w:nsid w:val="4CA40362"/>
    <w:multiLevelType w:val="hybridMultilevel"/>
    <w:tmpl w:val="1022337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59E01DD3"/>
    <w:multiLevelType w:val="hybridMultilevel"/>
    <w:tmpl w:val="CBC83DD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E3F55AD"/>
    <w:multiLevelType w:val="hybridMultilevel"/>
    <w:tmpl w:val="F63CEA5A"/>
    <w:lvl w:ilvl="0" w:tplc="16340E90">
      <w:start w:val="1"/>
      <w:numFmt w:val="decimal"/>
      <w:lvlText w:val="%1."/>
      <w:lvlJc w:val="lef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4E02939"/>
    <w:multiLevelType w:val="multilevel"/>
    <w:tmpl w:val="4FDE67AC"/>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A9F2F8F"/>
    <w:multiLevelType w:val="multilevel"/>
    <w:tmpl w:val="8E3634B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8" w15:restartNumberingAfterBreak="0">
    <w:nsid w:val="6ADB1E7A"/>
    <w:multiLevelType w:val="multilevel"/>
    <w:tmpl w:val="C24C6F8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9" w15:restartNumberingAfterBreak="0">
    <w:nsid w:val="76073622"/>
    <w:multiLevelType w:val="hybridMultilevel"/>
    <w:tmpl w:val="F08E2BFA"/>
    <w:lvl w:ilvl="0" w:tplc="041A000F">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8"/>
  </w:num>
  <w:num w:numId="5">
    <w:abstractNumId w:val="9"/>
  </w:num>
  <w:num w:numId="6">
    <w:abstractNumId w:val="1"/>
  </w:num>
  <w:num w:numId="7">
    <w:abstractNumId w:val="5"/>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EC"/>
    <w:rsid w:val="00046C1A"/>
    <w:rsid w:val="000909E8"/>
    <w:rsid w:val="00130490"/>
    <w:rsid w:val="001521DC"/>
    <w:rsid w:val="00162605"/>
    <w:rsid w:val="002009BF"/>
    <w:rsid w:val="002428D2"/>
    <w:rsid w:val="00253201"/>
    <w:rsid w:val="0026444F"/>
    <w:rsid w:val="002A5243"/>
    <w:rsid w:val="002E603D"/>
    <w:rsid w:val="00373BC8"/>
    <w:rsid w:val="00384DF1"/>
    <w:rsid w:val="003B4F78"/>
    <w:rsid w:val="003C06FA"/>
    <w:rsid w:val="00430507"/>
    <w:rsid w:val="004D1F59"/>
    <w:rsid w:val="004D257E"/>
    <w:rsid w:val="005808AC"/>
    <w:rsid w:val="005A398A"/>
    <w:rsid w:val="005A5B75"/>
    <w:rsid w:val="005C326C"/>
    <w:rsid w:val="00602360"/>
    <w:rsid w:val="00640285"/>
    <w:rsid w:val="007237C1"/>
    <w:rsid w:val="00740098"/>
    <w:rsid w:val="00760E63"/>
    <w:rsid w:val="007762EC"/>
    <w:rsid w:val="007E1B47"/>
    <w:rsid w:val="00826CBE"/>
    <w:rsid w:val="0089448F"/>
    <w:rsid w:val="008B2A7C"/>
    <w:rsid w:val="008B66E6"/>
    <w:rsid w:val="008D28D2"/>
    <w:rsid w:val="00917F51"/>
    <w:rsid w:val="00980C60"/>
    <w:rsid w:val="00981215"/>
    <w:rsid w:val="00992FE4"/>
    <w:rsid w:val="009E3B2E"/>
    <w:rsid w:val="00A361E9"/>
    <w:rsid w:val="00A369B7"/>
    <w:rsid w:val="00A47701"/>
    <w:rsid w:val="00A74A7D"/>
    <w:rsid w:val="00A86D27"/>
    <w:rsid w:val="00AC33D9"/>
    <w:rsid w:val="00AC5E5E"/>
    <w:rsid w:val="00AD5E3C"/>
    <w:rsid w:val="00B445E8"/>
    <w:rsid w:val="00B67349"/>
    <w:rsid w:val="00BA1142"/>
    <w:rsid w:val="00BE1244"/>
    <w:rsid w:val="00C353F7"/>
    <w:rsid w:val="00C705D8"/>
    <w:rsid w:val="00C903B7"/>
    <w:rsid w:val="00D046C7"/>
    <w:rsid w:val="00D70D81"/>
    <w:rsid w:val="00DB19B7"/>
    <w:rsid w:val="00DC7946"/>
    <w:rsid w:val="00DE1BD1"/>
    <w:rsid w:val="00DF76F2"/>
    <w:rsid w:val="00E448D6"/>
    <w:rsid w:val="00E74E6C"/>
    <w:rsid w:val="00E91392"/>
    <w:rsid w:val="00F201C2"/>
    <w:rsid w:val="00FA404E"/>
    <w:rsid w:val="00FB2F38"/>
    <w:rsid w:val="00FD11F2"/>
    <w:rsid w:val="00FE54CC"/>
    <w:rsid w:val="00FF384B"/>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A0F8"/>
  <w15:docId w15:val="{4D0D43DE-DE45-4C16-8C27-DB5D0852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1D"/>
    <w:pPr>
      <w:suppressAutoHyphens/>
      <w:spacing w:after="200" w:line="276" w:lineRule="auto"/>
    </w:pPr>
    <w:rPr>
      <w:rFonts w:cs="Calibr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ObinitekstChar1">
    <w:name w:val="Obični tekst Char1"/>
    <w:basedOn w:val="Zadanifontodlomka"/>
    <w:link w:val="Obinitekst"/>
    <w:semiHidden/>
    <w:qFormat/>
    <w:rsid w:val="00E41166"/>
    <w:rPr>
      <w:rFonts w:ascii="Courier New" w:hAnsi="Courier New" w:cs="Courier New"/>
      <w:sz w:val="20"/>
      <w:szCs w:val="20"/>
      <w:lang w:eastAsia="en-US"/>
    </w:rPr>
  </w:style>
  <w:style w:type="character" w:customStyle="1" w:styleId="ObinitekstChar">
    <w:name w:val="Obični tekst Char"/>
    <w:qFormat/>
    <w:rsid w:val="007A161D"/>
    <w:rPr>
      <w:rFonts w:ascii="Consolas" w:hAnsi="Consolas"/>
      <w:sz w:val="21"/>
    </w:rPr>
  </w:style>
  <w:style w:type="character" w:customStyle="1" w:styleId="Internetskapoveznica">
    <w:name w:val="Internetska poveznica"/>
    <w:basedOn w:val="Zadanifontodlomka"/>
    <w:unhideWhenUsed/>
    <w:rsid w:val="00691524"/>
    <w:rPr>
      <w:color w:val="0000FF"/>
      <w:u w:val="single"/>
    </w:rPr>
  </w:style>
  <w:style w:type="character" w:customStyle="1" w:styleId="bold">
    <w:name w:val="bold"/>
    <w:basedOn w:val="Zadanifontodlomka"/>
    <w:qFormat/>
    <w:rsid w:val="00580110"/>
  </w:style>
  <w:style w:type="character" w:customStyle="1" w:styleId="ListLabel1">
    <w:name w:val="ListLabel 1"/>
    <w:qFormat/>
    <w:rPr>
      <w:rFonts w:eastAsia="Times New Roman"/>
    </w:rPr>
  </w:style>
  <w:style w:type="character" w:customStyle="1" w:styleId="ListLabel2">
    <w:name w:val="ListLabel 2"/>
    <w:qFormat/>
    <w:rPr>
      <w:rFonts w:ascii="Times New Roman" w:hAnsi="Times New Roman" w:cs="Times New Roman"/>
      <w:sz w:val="24"/>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ascii="Times New Roman" w:eastAsia="SimSun" w:hAnsi="Times New Roman" w:cs="Times New Roman"/>
      <w:sz w:val="24"/>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88" w:lineRule="auto"/>
    </w:pPr>
  </w:style>
  <w:style w:type="paragraph" w:styleId="Popis">
    <w:name w:val="List"/>
    <w:basedOn w:val="Tijeloteksta"/>
    <w:rPr>
      <w:rFonts w:cs="Arial"/>
    </w:rPr>
  </w:style>
  <w:style w:type="paragraph" w:customStyle="1" w:styleId="Opiselementa">
    <w:name w:val="Opis elementa"/>
    <w:basedOn w:val="Normal"/>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Obinitekst">
    <w:name w:val="Plain Text"/>
    <w:basedOn w:val="Normal"/>
    <w:link w:val="ObinitekstChar1"/>
    <w:qFormat/>
    <w:rsid w:val="007A161D"/>
    <w:pPr>
      <w:spacing w:after="0" w:line="240" w:lineRule="auto"/>
    </w:pPr>
    <w:rPr>
      <w:rFonts w:ascii="Consolas" w:hAnsi="Consolas" w:cs="Consolas"/>
      <w:sz w:val="21"/>
      <w:szCs w:val="21"/>
    </w:rPr>
  </w:style>
  <w:style w:type="paragraph" w:styleId="Odlomakpopisa">
    <w:name w:val="List Paragraph"/>
    <w:basedOn w:val="Normal"/>
    <w:uiPriority w:val="34"/>
    <w:qFormat/>
    <w:rsid w:val="004D1F59"/>
    <w:pPr>
      <w:ind w:left="720"/>
      <w:contextualSpacing/>
    </w:pPr>
  </w:style>
  <w:style w:type="character" w:styleId="Hiperveza">
    <w:name w:val="Hyperlink"/>
    <w:basedOn w:val="Zadanifontodlomka"/>
    <w:uiPriority w:val="99"/>
    <w:unhideWhenUsed/>
    <w:rsid w:val="008B2A7C"/>
    <w:rPr>
      <w:color w:val="0000FF"/>
      <w:u w:val="single"/>
    </w:rPr>
  </w:style>
  <w:style w:type="character" w:styleId="Nerijeenospominjanje">
    <w:name w:val="Unresolved Mention"/>
    <w:basedOn w:val="Zadanifontodlomka"/>
    <w:uiPriority w:val="99"/>
    <w:semiHidden/>
    <w:unhideWhenUsed/>
    <w:rsid w:val="008B2A7C"/>
    <w:rPr>
      <w:color w:val="605E5C"/>
      <w:shd w:val="clear" w:color="auto" w:fill="E1DFDD"/>
    </w:rPr>
  </w:style>
  <w:style w:type="paragraph" w:customStyle="1" w:styleId="TijeloAA">
    <w:name w:val="Tijelo A A"/>
    <w:rsid w:val="00760E63"/>
    <w:pPr>
      <w:pBdr>
        <w:top w:val="nil"/>
        <w:left w:val="nil"/>
        <w:bottom w:val="nil"/>
        <w:right w:val="nil"/>
        <w:between w:val="nil"/>
        <w:bar w:val="nil"/>
      </w:pBdr>
      <w:jc w:val="center"/>
    </w:pPr>
    <w:rPr>
      <w:rFonts w:ascii="Arial" w:eastAsia="Arial" w:hAnsi="Arial" w:cs="Arial"/>
      <w:color w:val="000000"/>
      <w:u w:color="000000"/>
      <w:bdr w:val="nil"/>
      <w:lang w:val="en-US" w:eastAsia="en-US"/>
    </w:rPr>
  </w:style>
  <w:style w:type="paragraph" w:customStyle="1" w:styleId="Standardno">
    <w:name w:val="Standardno"/>
    <w:qFormat/>
    <w:rsid w:val="00760E63"/>
    <w:pPr>
      <w:pBdr>
        <w:top w:val="nil"/>
        <w:left w:val="nil"/>
        <w:bottom w:val="nil"/>
        <w:right w:val="nil"/>
        <w:between w:val="nil"/>
        <w:bar w:val="nil"/>
      </w:pBdr>
    </w:pPr>
    <w:rPr>
      <w:rFonts w:ascii="Arial" w:eastAsia="Arial" w:hAnsi="Arial" w:cs="Arial"/>
      <w:color w:val="000000"/>
      <w:sz w:val="22"/>
      <w:szCs w:val="22"/>
      <w:u w:color="000000"/>
      <w:bdr w:val="nil"/>
      <w:lang w:val="en-US" w:eastAsia="en-US"/>
    </w:rPr>
  </w:style>
  <w:style w:type="paragraph" w:styleId="StandardWeb">
    <w:name w:val="Normal (Web)"/>
    <w:basedOn w:val="Normal"/>
    <w:uiPriority w:val="99"/>
    <w:unhideWhenUsed/>
    <w:rsid w:val="00C705D8"/>
    <w:pPr>
      <w:suppressAutoHyphens w:val="0"/>
      <w:spacing w:before="100" w:beforeAutospacing="1" w:after="100" w:afterAutospacing="1" w:line="240" w:lineRule="auto"/>
    </w:pPr>
    <w:rPr>
      <w:rFonts w:ascii="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FA404E"/>
    <w:rPr>
      <w:sz w:val="16"/>
      <w:szCs w:val="16"/>
    </w:rPr>
  </w:style>
  <w:style w:type="paragraph" w:styleId="Tekstkomentara">
    <w:name w:val="annotation text"/>
    <w:basedOn w:val="Normal"/>
    <w:link w:val="TekstkomentaraChar"/>
    <w:uiPriority w:val="99"/>
    <w:unhideWhenUsed/>
    <w:rsid w:val="00FA404E"/>
    <w:pPr>
      <w:spacing w:line="240" w:lineRule="auto"/>
    </w:pPr>
    <w:rPr>
      <w:sz w:val="20"/>
      <w:szCs w:val="20"/>
    </w:rPr>
  </w:style>
  <w:style w:type="character" w:customStyle="1" w:styleId="TekstkomentaraChar">
    <w:name w:val="Tekst komentara Char"/>
    <w:basedOn w:val="Zadanifontodlomka"/>
    <w:link w:val="Tekstkomentara"/>
    <w:uiPriority w:val="99"/>
    <w:rsid w:val="00FA404E"/>
    <w:rPr>
      <w:rFonts w:cs="Calibri"/>
      <w:lang w:eastAsia="en-US"/>
    </w:rPr>
  </w:style>
  <w:style w:type="paragraph" w:styleId="Predmetkomentara">
    <w:name w:val="annotation subject"/>
    <w:basedOn w:val="Tekstkomentara"/>
    <w:next w:val="Tekstkomentara"/>
    <w:link w:val="PredmetkomentaraChar"/>
    <w:uiPriority w:val="99"/>
    <w:semiHidden/>
    <w:unhideWhenUsed/>
    <w:rsid w:val="00FA404E"/>
    <w:rPr>
      <w:b/>
      <w:bCs/>
    </w:rPr>
  </w:style>
  <w:style w:type="character" w:customStyle="1" w:styleId="PredmetkomentaraChar">
    <w:name w:val="Predmet komentara Char"/>
    <w:basedOn w:val="TekstkomentaraChar"/>
    <w:link w:val="Predmetkomentara"/>
    <w:uiPriority w:val="99"/>
    <w:semiHidden/>
    <w:rsid w:val="00FA404E"/>
    <w:rPr>
      <w:rFonts w:cs="Calibri"/>
      <w:b/>
      <w:bCs/>
      <w:lang w:eastAsia="en-US"/>
    </w:rPr>
  </w:style>
  <w:style w:type="paragraph" w:customStyle="1" w:styleId="TijeloAAA">
    <w:name w:val="Tijelo A A A"/>
    <w:rsid w:val="0026444F"/>
    <w:pPr>
      <w:pBdr>
        <w:top w:val="nil"/>
        <w:left w:val="nil"/>
        <w:bottom w:val="nil"/>
        <w:right w:val="nil"/>
        <w:between w:val="nil"/>
        <w:bar w:val="nil"/>
      </w:pBdr>
      <w:jc w:val="center"/>
    </w:pPr>
    <w:rPr>
      <w:rFonts w:ascii="Arial" w:eastAsia="Arial Unicode MS" w:hAnsi="Arial" w:cs="Arial Unicode MS"/>
      <w:color w:val="000000"/>
      <w:u w:color="000000"/>
      <w:bdr w:val="nil"/>
      <w:lang w:val="en-US" w:eastAsia="en-US"/>
    </w:rPr>
  </w:style>
  <w:style w:type="character" w:styleId="SlijeenaHiperveza">
    <w:name w:val="FollowedHyperlink"/>
    <w:basedOn w:val="Zadanifontodlomka"/>
    <w:uiPriority w:val="99"/>
    <w:semiHidden/>
    <w:unhideWhenUsed/>
    <w:rsid w:val="000909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029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dgora.hr/index.php/opcinska-uprava/e-glasnik"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4</Pages>
  <Words>1351</Words>
  <Characters>7701</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UPUTE I OBAVIJESTI KANDIDATIMA</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I OBAVIJESTI KANDIDATIMA</dc:title>
  <dc:creator>opcina podgora</dc:creator>
  <cp:lastModifiedBy>Branka Gojak</cp:lastModifiedBy>
  <cp:revision>36</cp:revision>
  <cp:lastPrinted>2022-09-19T08:24:00Z</cp:lastPrinted>
  <dcterms:created xsi:type="dcterms:W3CDTF">2023-02-08T12:21:00Z</dcterms:created>
  <dcterms:modified xsi:type="dcterms:W3CDTF">2023-04-14T07:54:00Z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