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C3857" w14:textId="77777777" w:rsidR="007762EC" w:rsidRPr="00761C09" w:rsidRDefault="00E448D6">
      <w:pPr>
        <w:pStyle w:val="PlainText"/>
        <w:rPr>
          <w:rFonts w:ascii="Times New Roman" w:hAnsi="Times New Roman" w:cs="Times New Roman"/>
          <w:b/>
          <w:bCs/>
          <w:sz w:val="24"/>
          <w:szCs w:val="24"/>
        </w:rPr>
      </w:pPr>
      <w:r w:rsidRPr="00761C09">
        <w:rPr>
          <w:rFonts w:ascii="Times New Roman" w:hAnsi="Times New Roman" w:cs="Times New Roman"/>
          <w:b/>
          <w:bCs/>
          <w:sz w:val="24"/>
          <w:szCs w:val="24"/>
        </w:rPr>
        <w:t xml:space="preserve">UPUTE I OBAVIJESTI KANDIDATIMA </w:t>
      </w:r>
    </w:p>
    <w:p w14:paraId="74BA20B1" w14:textId="77777777" w:rsidR="007762EC" w:rsidRPr="00761C09" w:rsidRDefault="007762EC">
      <w:pPr>
        <w:pStyle w:val="PlainText"/>
        <w:rPr>
          <w:rFonts w:ascii="Times New Roman" w:hAnsi="Times New Roman" w:cs="Times New Roman"/>
          <w:sz w:val="24"/>
          <w:szCs w:val="24"/>
        </w:rPr>
      </w:pPr>
    </w:p>
    <w:p w14:paraId="23852442" w14:textId="229EEE55" w:rsidR="007762EC" w:rsidRPr="00761C09" w:rsidRDefault="00E448D6">
      <w:pPr>
        <w:pStyle w:val="PlainText"/>
        <w:jc w:val="both"/>
        <w:rPr>
          <w:rFonts w:ascii="Times New Roman" w:hAnsi="Times New Roman" w:cs="Times New Roman"/>
          <w:sz w:val="24"/>
          <w:szCs w:val="24"/>
        </w:rPr>
      </w:pPr>
      <w:r w:rsidRPr="00761C09">
        <w:rPr>
          <w:rFonts w:ascii="Times New Roman" w:hAnsi="Times New Roman" w:cs="Times New Roman"/>
          <w:sz w:val="24"/>
          <w:szCs w:val="24"/>
        </w:rPr>
        <w:t>Sukladno članku</w:t>
      </w:r>
      <w:r w:rsidR="00A369B7" w:rsidRPr="00761C09">
        <w:rPr>
          <w:rFonts w:ascii="Times New Roman" w:hAnsi="Times New Roman" w:cs="Times New Roman"/>
          <w:sz w:val="24"/>
          <w:szCs w:val="24"/>
        </w:rPr>
        <w:t xml:space="preserve"> 19. i članku </w:t>
      </w:r>
      <w:r w:rsidRPr="00761C09">
        <w:rPr>
          <w:rFonts w:ascii="Times New Roman" w:hAnsi="Times New Roman" w:cs="Times New Roman"/>
          <w:sz w:val="24"/>
          <w:szCs w:val="24"/>
        </w:rPr>
        <w:t xml:space="preserve"> 29. Zakona o službenicima i namještenicima u lokalnoj i područnoj (regionalnoj) samoupravi (Narodne novine</w:t>
      </w:r>
      <w:r w:rsidR="00381CE9">
        <w:rPr>
          <w:rFonts w:ascii="Times New Roman" w:hAnsi="Times New Roman" w:cs="Times New Roman"/>
          <w:sz w:val="24"/>
          <w:szCs w:val="24"/>
        </w:rPr>
        <w:t>,</w:t>
      </w:r>
      <w:r w:rsidRPr="00761C09">
        <w:rPr>
          <w:rFonts w:ascii="Times New Roman" w:hAnsi="Times New Roman" w:cs="Times New Roman"/>
          <w:sz w:val="24"/>
          <w:szCs w:val="24"/>
        </w:rPr>
        <w:t xml:space="preserve"> broj 86/08, 61/11</w:t>
      </w:r>
      <w:r w:rsidR="00130490" w:rsidRPr="00761C09">
        <w:rPr>
          <w:rFonts w:ascii="Times New Roman" w:hAnsi="Times New Roman" w:cs="Times New Roman"/>
          <w:sz w:val="24"/>
          <w:szCs w:val="24"/>
        </w:rPr>
        <w:t xml:space="preserve">, </w:t>
      </w:r>
      <w:r w:rsidRPr="00761C09">
        <w:rPr>
          <w:rFonts w:ascii="Times New Roman" w:hAnsi="Times New Roman" w:cs="Times New Roman"/>
          <w:sz w:val="24"/>
          <w:szCs w:val="24"/>
        </w:rPr>
        <w:t>4/18</w:t>
      </w:r>
      <w:r w:rsidR="00130490" w:rsidRPr="00761C09">
        <w:rPr>
          <w:rFonts w:ascii="Times New Roman" w:hAnsi="Times New Roman" w:cs="Times New Roman"/>
          <w:sz w:val="24"/>
          <w:szCs w:val="24"/>
        </w:rPr>
        <w:t xml:space="preserve"> i 112/19</w:t>
      </w:r>
      <w:r w:rsidRPr="00761C09">
        <w:rPr>
          <w:rFonts w:ascii="Times New Roman" w:hAnsi="Times New Roman" w:cs="Times New Roman"/>
          <w:sz w:val="24"/>
          <w:szCs w:val="24"/>
        </w:rPr>
        <w:t xml:space="preserve">), </w:t>
      </w:r>
      <w:r w:rsidR="003F31D1">
        <w:rPr>
          <w:rFonts w:ascii="Times New Roman" w:hAnsi="Times New Roman" w:cs="Times New Roman"/>
          <w:sz w:val="24"/>
          <w:szCs w:val="24"/>
        </w:rPr>
        <w:t>u Narodnim novinama broj 84/24</w:t>
      </w:r>
      <w:r w:rsidRPr="00761C09">
        <w:rPr>
          <w:rFonts w:ascii="Times New Roman" w:hAnsi="Times New Roman" w:cs="Times New Roman"/>
          <w:sz w:val="24"/>
          <w:szCs w:val="24"/>
        </w:rPr>
        <w:t>, na Oglasnoj ploči i na web stranici Općine Podgora,</w:t>
      </w:r>
      <w:r w:rsidRPr="00761C09">
        <w:rPr>
          <w:rFonts w:ascii="Times New Roman" w:eastAsia="SimSun" w:hAnsi="Times New Roman" w:cs="Times New Roman"/>
          <w:sz w:val="24"/>
          <w:szCs w:val="24"/>
          <w:lang w:eastAsia="zh-CN"/>
        </w:rPr>
        <w:t xml:space="preserve"> dana </w:t>
      </w:r>
      <w:r w:rsidR="003F31D1">
        <w:rPr>
          <w:rFonts w:ascii="Times New Roman" w:eastAsia="SimSun" w:hAnsi="Times New Roman" w:cs="Times New Roman"/>
          <w:b/>
          <w:bCs/>
          <w:sz w:val="24"/>
          <w:szCs w:val="24"/>
          <w:lang w:eastAsia="zh-CN"/>
        </w:rPr>
        <w:t>17. srpnja</w:t>
      </w:r>
      <w:r w:rsidR="00381CE9">
        <w:rPr>
          <w:rFonts w:ascii="Times New Roman" w:eastAsia="SimSun" w:hAnsi="Times New Roman" w:cs="Times New Roman"/>
          <w:b/>
          <w:bCs/>
          <w:sz w:val="24"/>
          <w:szCs w:val="24"/>
          <w:lang w:eastAsia="zh-CN"/>
        </w:rPr>
        <w:t xml:space="preserve"> 2024</w:t>
      </w:r>
      <w:r w:rsidR="003C06FA" w:rsidRPr="00761C09">
        <w:rPr>
          <w:rFonts w:ascii="Times New Roman" w:eastAsia="SimSun" w:hAnsi="Times New Roman" w:cs="Times New Roman"/>
          <w:b/>
          <w:bCs/>
          <w:sz w:val="24"/>
          <w:szCs w:val="24"/>
          <w:lang w:eastAsia="zh-CN"/>
        </w:rPr>
        <w:t>.</w:t>
      </w:r>
      <w:r w:rsidRPr="00761C09">
        <w:rPr>
          <w:rFonts w:ascii="Times New Roman" w:eastAsia="SimSun" w:hAnsi="Times New Roman" w:cs="Times New Roman"/>
          <w:b/>
          <w:bCs/>
          <w:sz w:val="24"/>
          <w:szCs w:val="24"/>
          <w:lang w:eastAsia="zh-CN"/>
        </w:rPr>
        <w:t xml:space="preserve"> godine</w:t>
      </w:r>
      <w:r w:rsidRPr="00761C09">
        <w:rPr>
          <w:rFonts w:ascii="Times New Roman" w:eastAsia="SimSun" w:hAnsi="Times New Roman" w:cs="Times New Roman"/>
          <w:sz w:val="24"/>
          <w:szCs w:val="24"/>
          <w:lang w:eastAsia="zh-CN"/>
        </w:rPr>
        <w:t xml:space="preserve"> </w:t>
      </w:r>
      <w:r w:rsidRPr="00761C09">
        <w:rPr>
          <w:rFonts w:ascii="Times New Roman" w:hAnsi="Times New Roman" w:cs="Times New Roman"/>
          <w:sz w:val="24"/>
          <w:szCs w:val="24"/>
        </w:rPr>
        <w:t xml:space="preserve">objavljen je </w:t>
      </w:r>
      <w:r w:rsidR="00381CE9">
        <w:rPr>
          <w:rFonts w:ascii="Times New Roman" w:hAnsi="Times New Roman" w:cs="Times New Roman"/>
          <w:sz w:val="24"/>
          <w:szCs w:val="24"/>
        </w:rPr>
        <w:t>javni natječaj</w:t>
      </w:r>
      <w:r w:rsidRPr="00761C09">
        <w:rPr>
          <w:rFonts w:ascii="Times New Roman" w:hAnsi="Times New Roman" w:cs="Times New Roman"/>
          <w:sz w:val="24"/>
          <w:szCs w:val="24"/>
        </w:rPr>
        <w:t xml:space="preserve"> </w:t>
      </w:r>
      <w:r w:rsidRPr="00761C09">
        <w:rPr>
          <w:rFonts w:ascii="Times New Roman" w:eastAsia="SimSun" w:hAnsi="Times New Roman" w:cs="Times New Roman"/>
          <w:sz w:val="24"/>
          <w:szCs w:val="24"/>
          <w:lang w:eastAsia="zh-CN"/>
        </w:rPr>
        <w:t xml:space="preserve">za prijam </w:t>
      </w:r>
    </w:p>
    <w:p w14:paraId="45CCB87D" w14:textId="77777777" w:rsidR="007762EC" w:rsidRPr="00761C09" w:rsidRDefault="007762EC">
      <w:pPr>
        <w:pStyle w:val="PlainText"/>
        <w:jc w:val="both"/>
        <w:rPr>
          <w:rFonts w:ascii="Times New Roman" w:hAnsi="Times New Roman" w:cs="Times New Roman"/>
          <w:sz w:val="24"/>
          <w:szCs w:val="24"/>
        </w:rPr>
      </w:pPr>
    </w:p>
    <w:p w14:paraId="59CE7C4F" w14:textId="77777777" w:rsidR="007762EC" w:rsidRPr="00761C09" w:rsidRDefault="007762EC">
      <w:pPr>
        <w:pStyle w:val="PlainText"/>
        <w:jc w:val="center"/>
        <w:rPr>
          <w:rFonts w:ascii="Times New Roman" w:hAnsi="Times New Roman" w:cs="Times New Roman"/>
          <w:sz w:val="24"/>
          <w:szCs w:val="24"/>
        </w:rPr>
      </w:pPr>
    </w:p>
    <w:p w14:paraId="6183C7ED" w14:textId="44EBA3AA" w:rsidR="007762EC" w:rsidRPr="00761C09" w:rsidRDefault="00373BC8">
      <w:pPr>
        <w:pStyle w:val="PlainText"/>
        <w:jc w:val="center"/>
        <w:rPr>
          <w:rFonts w:ascii="Times New Roman" w:hAnsi="Times New Roman" w:cs="Times New Roman"/>
          <w:b/>
          <w:bCs/>
          <w:sz w:val="24"/>
          <w:szCs w:val="24"/>
          <w:u w:val="single"/>
        </w:rPr>
      </w:pPr>
      <w:bookmarkStart w:id="0" w:name="_Hlk126750619"/>
      <w:r w:rsidRPr="00761C09">
        <w:rPr>
          <w:rFonts w:ascii="Times New Roman" w:hAnsi="Times New Roman" w:cs="Times New Roman"/>
          <w:b/>
          <w:bCs/>
          <w:sz w:val="24"/>
          <w:szCs w:val="24"/>
        </w:rPr>
        <w:t xml:space="preserve">Višeg </w:t>
      </w:r>
      <w:r w:rsidR="003F141F" w:rsidRPr="00761C09">
        <w:rPr>
          <w:rFonts w:ascii="Times New Roman" w:hAnsi="Times New Roman" w:cs="Times New Roman"/>
          <w:b/>
          <w:bCs/>
          <w:sz w:val="24"/>
          <w:szCs w:val="24"/>
        </w:rPr>
        <w:t>referenta za naplatu prihoda i administrativne poslove</w:t>
      </w:r>
      <w:r w:rsidRPr="00761C09">
        <w:rPr>
          <w:rFonts w:ascii="Times New Roman" w:hAnsi="Times New Roman" w:cs="Times New Roman"/>
          <w:b/>
          <w:bCs/>
          <w:sz w:val="24"/>
          <w:szCs w:val="24"/>
        </w:rPr>
        <w:t xml:space="preserve"> </w:t>
      </w:r>
      <w:bookmarkEnd w:id="0"/>
      <w:r w:rsidRPr="00761C09">
        <w:rPr>
          <w:rFonts w:ascii="Times New Roman" w:hAnsi="Times New Roman" w:cs="Times New Roman"/>
          <w:bCs/>
          <w:sz w:val="24"/>
          <w:szCs w:val="24"/>
        </w:rPr>
        <w:t>-</w:t>
      </w:r>
      <w:r w:rsidR="00AD5E3C" w:rsidRPr="00761C09">
        <w:rPr>
          <w:rFonts w:ascii="Times New Roman" w:hAnsi="Times New Roman" w:cs="Times New Roman"/>
          <w:b/>
          <w:bCs/>
          <w:sz w:val="24"/>
          <w:szCs w:val="24"/>
        </w:rPr>
        <w:t xml:space="preserve"> 1 izvršitelj/ica </w:t>
      </w:r>
    </w:p>
    <w:p w14:paraId="1799B826" w14:textId="77777777" w:rsidR="007762EC" w:rsidRPr="00761C09" w:rsidRDefault="007762EC">
      <w:pPr>
        <w:pStyle w:val="PlainText"/>
        <w:jc w:val="both"/>
        <w:rPr>
          <w:rFonts w:ascii="Times New Roman" w:hAnsi="Times New Roman" w:cs="Times New Roman"/>
          <w:sz w:val="24"/>
          <w:szCs w:val="24"/>
        </w:rPr>
      </w:pPr>
    </w:p>
    <w:p w14:paraId="7C19591D" w14:textId="26B9278C" w:rsidR="007762EC" w:rsidRPr="00904B5D" w:rsidRDefault="00E448D6" w:rsidP="00904B5D">
      <w:pPr>
        <w:pStyle w:val="PlainText"/>
        <w:jc w:val="center"/>
        <w:rPr>
          <w:rFonts w:ascii="Times New Roman" w:hAnsi="Times New Roman" w:cs="Times New Roman"/>
          <w:sz w:val="24"/>
          <w:szCs w:val="24"/>
        </w:rPr>
      </w:pPr>
      <w:r w:rsidRPr="00761C09">
        <w:rPr>
          <w:rFonts w:ascii="Times New Roman" w:hAnsi="Times New Roman" w:cs="Times New Roman"/>
          <w:sz w:val="24"/>
          <w:szCs w:val="24"/>
        </w:rPr>
        <w:t xml:space="preserve">u službu na </w:t>
      </w:r>
      <w:r w:rsidR="00381CE9">
        <w:rPr>
          <w:rFonts w:ascii="Times New Roman" w:hAnsi="Times New Roman" w:cs="Times New Roman"/>
          <w:sz w:val="24"/>
          <w:szCs w:val="24"/>
        </w:rPr>
        <w:t>ne</w:t>
      </w:r>
      <w:r w:rsidRPr="00761C09">
        <w:rPr>
          <w:rFonts w:ascii="Times New Roman" w:hAnsi="Times New Roman" w:cs="Times New Roman"/>
          <w:sz w:val="24"/>
          <w:szCs w:val="24"/>
        </w:rPr>
        <w:t xml:space="preserve">određeno vrijeme u Jedinstveni upravni odjel Općine Podgora </w:t>
      </w:r>
      <w:r w:rsidRPr="00761C09">
        <w:rPr>
          <w:rFonts w:ascii="Times New Roman" w:hAnsi="Times New Roman" w:cs="Times New Roman"/>
          <w:b/>
          <w:bCs/>
          <w:sz w:val="24"/>
          <w:szCs w:val="24"/>
        </w:rPr>
        <w:t xml:space="preserve">                                  </w:t>
      </w:r>
    </w:p>
    <w:p w14:paraId="44359D2C" w14:textId="77777777" w:rsidR="00E448D6" w:rsidRPr="00761C09" w:rsidRDefault="00E448D6">
      <w:pPr>
        <w:pStyle w:val="PlainText"/>
        <w:rPr>
          <w:rFonts w:ascii="Times New Roman" w:hAnsi="Times New Roman" w:cs="Times New Roman"/>
          <w:sz w:val="24"/>
          <w:szCs w:val="24"/>
        </w:rPr>
      </w:pPr>
    </w:p>
    <w:p w14:paraId="737CA172" w14:textId="7FA0504D" w:rsidR="007762EC" w:rsidRPr="00761C09" w:rsidRDefault="00E448D6">
      <w:pPr>
        <w:pStyle w:val="PlainText"/>
        <w:rPr>
          <w:rFonts w:ascii="Times New Roman" w:hAnsi="Times New Roman" w:cs="Times New Roman"/>
          <w:sz w:val="24"/>
          <w:szCs w:val="24"/>
        </w:rPr>
      </w:pPr>
      <w:r w:rsidRPr="00761C09">
        <w:rPr>
          <w:rFonts w:ascii="Times New Roman" w:hAnsi="Times New Roman" w:cs="Times New Roman"/>
          <w:sz w:val="24"/>
          <w:szCs w:val="24"/>
        </w:rPr>
        <w:t>OPIS POSLOVA :</w:t>
      </w:r>
    </w:p>
    <w:p w14:paraId="0F4A929F" w14:textId="77777777" w:rsidR="007762EC" w:rsidRPr="00761C09" w:rsidRDefault="007762EC">
      <w:pPr>
        <w:pStyle w:val="PlainText"/>
        <w:rPr>
          <w:rFonts w:ascii="Times New Roman" w:hAnsi="Times New Roman" w:cs="Times New Roman"/>
          <w:sz w:val="24"/>
          <w:szCs w:val="24"/>
        </w:rPr>
      </w:pPr>
    </w:p>
    <w:p w14:paraId="3AE78925" w14:textId="44DE7F05" w:rsidR="007762EC" w:rsidRPr="003F31D1" w:rsidRDefault="00E448D6">
      <w:pPr>
        <w:pStyle w:val="PlainText"/>
        <w:jc w:val="both"/>
        <w:rPr>
          <w:rFonts w:ascii="Times New Roman" w:hAnsi="Times New Roman" w:cs="Times New Roman"/>
          <w:sz w:val="24"/>
          <w:szCs w:val="24"/>
        </w:rPr>
      </w:pPr>
      <w:r w:rsidRPr="00761C09">
        <w:rPr>
          <w:rFonts w:ascii="Times New Roman" w:hAnsi="Times New Roman" w:cs="Times New Roman"/>
          <w:sz w:val="24"/>
          <w:szCs w:val="24"/>
        </w:rPr>
        <w:t xml:space="preserve">Poslovi </w:t>
      </w:r>
      <w:bookmarkStart w:id="1" w:name="_Hlk126750990"/>
      <w:r w:rsidR="003F141F" w:rsidRPr="00761C09">
        <w:rPr>
          <w:rFonts w:ascii="Times New Roman" w:hAnsi="Times New Roman" w:cs="Times New Roman"/>
          <w:b/>
          <w:bCs/>
          <w:sz w:val="24"/>
          <w:szCs w:val="24"/>
        </w:rPr>
        <w:t xml:space="preserve">višeg referenta za naplatu prihoda i administrativne poslove </w:t>
      </w:r>
      <w:r w:rsidR="003F141F" w:rsidRPr="00761C09">
        <w:rPr>
          <w:rFonts w:ascii="Times New Roman" w:hAnsi="Times New Roman" w:cs="Times New Roman"/>
          <w:bCs/>
          <w:sz w:val="24"/>
          <w:szCs w:val="24"/>
        </w:rPr>
        <w:t>-</w:t>
      </w:r>
      <w:r w:rsidR="003F141F" w:rsidRPr="00761C09">
        <w:rPr>
          <w:rFonts w:ascii="Times New Roman" w:hAnsi="Times New Roman" w:cs="Times New Roman"/>
          <w:b/>
          <w:bCs/>
          <w:sz w:val="24"/>
          <w:szCs w:val="24"/>
        </w:rPr>
        <w:t xml:space="preserve"> 1 izvršitelj/ica</w:t>
      </w:r>
      <w:r w:rsidRPr="00761C09">
        <w:rPr>
          <w:rFonts w:ascii="Times New Roman" w:hAnsi="Times New Roman" w:cs="Times New Roman"/>
          <w:sz w:val="24"/>
          <w:szCs w:val="24"/>
        </w:rPr>
        <w:t xml:space="preserve"> </w:t>
      </w:r>
      <w:bookmarkEnd w:id="1"/>
      <w:r w:rsidRPr="00761C09">
        <w:rPr>
          <w:rFonts w:ascii="Times New Roman" w:hAnsi="Times New Roman" w:cs="Times New Roman"/>
          <w:sz w:val="24"/>
          <w:szCs w:val="24"/>
        </w:rPr>
        <w:t>propisani</w:t>
      </w:r>
      <w:r w:rsidR="00373BC8" w:rsidRPr="00761C09">
        <w:rPr>
          <w:rFonts w:ascii="Times New Roman" w:hAnsi="Times New Roman" w:cs="Times New Roman"/>
          <w:sz w:val="24"/>
          <w:szCs w:val="24"/>
        </w:rPr>
        <w:t xml:space="preserve"> su</w:t>
      </w:r>
      <w:r w:rsidRPr="00761C09">
        <w:rPr>
          <w:rFonts w:ascii="Times New Roman" w:hAnsi="Times New Roman" w:cs="Times New Roman"/>
          <w:sz w:val="24"/>
          <w:szCs w:val="24"/>
        </w:rPr>
        <w:t xml:space="preserve"> </w:t>
      </w:r>
      <w:r w:rsidR="00373BC8" w:rsidRPr="003F31D1">
        <w:rPr>
          <w:rFonts w:ascii="Times New Roman" w:hAnsi="Times New Roman" w:cs="Times New Roman"/>
          <w:sz w:val="24"/>
          <w:szCs w:val="24"/>
        </w:rPr>
        <w:t xml:space="preserve">Pravilnikom o unutarnjem redu Jedinstvenog upravnog odjela Općine Podgora </w:t>
      </w:r>
      <w:r w:rsidR="003F31D1" w:rsidRPr="003F31D1">
        <w:rPr>
          <w:rFonts w:ascii="Times New Roman" w:eastAsia="SimSun" w:hAnsi="Times New Roman" w:cs="Times New Roman"/>
          <w:sz w:val="24"/>
          <w:szCs w:val="24"/>
        </w:rPr>
        <w:t>(Glasnik, službeno glasilo Općine Podgora, broj 17/21, 1/22, 14/22, 19/22, 17/23 i 25/24)</w:t>
      </w:r>
      <w:r w:rsidR="00373BC8" w:rsidRPr="003F31D1">
        <w:rPr>
          <w:rFonts w:ascii="Times New Roman" w:hAnsi="Times New Roman" w:cs="Times New Roman"/>
          <w:sz w:val="24"/>
          <w:szCs w:val="24"/>
        </w:rPr>
        <w:t xml:space="preserve"> </w:t>
      </w:r>
      <w:r w:rsidRPr="003F31D1">
        <w:rPr>
          <w:rFonts w:ascii="Times New Roman" w:hAnsi="Times New Roman" w:cs="Times New Roman"/>
          <w:sz w:val="24"/>
          <w:szCs w:val="24"/>
        </w:rPr>
        <w:t>i obuhvaćaju sljedeće poslove: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1"/>
        <w:gridCol w:w="2318"/>
        <w:gridCol w:w="2410"/>
        <w:gridCol w:w="2410"/>
      </w:tblGrid>
      <w:tr w:rsidR="00F426F7" w:rsidRPr="00A9322F" w14:paraId="6EF30115" w14:textId="77777777" w:rsidTr="004077EC">
        <w:trPr>
          <w:trHeight w:val="20"/>
        </w:trPr>
        <w:tc>
          <w:tcPr>
            <w:tcW w:w="7229" w:type="dxa"/>
            <w:gridSpan w:val="4"/>
            <w:vMerge w:val="restart"/>
            <w:shd w:val="clear" w:color="auto" w:fill="auto"/>
          </w:tcPr>
          <w:p w14:paraId="7AE74B3D" w14:textId="77777777" w:rsidR="00F426F7" w:rsidRPr="00A9322F" w:rsidRDefault="00F426F7" w:rsidP="004077E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s>
              <w:spacing w:after="0"/>
              <w:ind w:left="232"/>
              <w:rPr>
                <w:rFonts w:ascii="Times New Roman" w:eastAsia="Arial" w:hAnsi="Times New Roman" w:cs="Times New Roman"/>
                <w:sz w:val="24"/>
                <w:szCs w:val="24"/>
                <w:u w:color="000000"/>
                <w:bdr w:val="nil"/>
              </w:rPr>
            </w:pPr>
            <w:r>
              <w:rPr>
                <w:rFonts w:ascii="Times New Roman" w:eastAsia="Arial" w:hAnsi="Times New Roman" w:cs="Times New Roman"/>
                <w:b/>
                <w:bCs/>
                <w:sz w:val="24"/>
                <w:szCs w:val="24"/>
                <w:u w:color="000000"/>
                <w:bdr w:val="nil"/>
              </w:rPr>
              <w:t>8</w:t>
            </w:r>
            <w:r w:rsidRPr="00A9322F">
              <w:rPr>
                <w:rFonts w:ascii="Times New Roman" w:eastAsia="Arial" w:hAnsi="Times New Roman" w:cs="Times New Roman"/>
                <w:b/>
                <w:bCs/>
                <w:sz w:val="24"/>
                <w:szCs w:val="24"/>
                <w:u w:color="000000"/>
                <w:bdr w:val="nil"/>
              </w:rPr>
              <w:t>. VIŠI REFERENT ZA NAPLATU PRIHODA I ADMINISTRATIVNE POSLOVE</w:t>
            </w:r>
          </w:p>
        </w:tc>
        <w:tc>
          <w:tcPr>
            <w:tcW w:w="2410" w:type="dxa"/>
            <w:shd w:val="clear" w:color="auto" w:fill="auto"/>
          </w:tcPr>
          <w:p w14:paraId="163E4BEA" w14:textId="77777777" w:rsidR="00F426F7" w:rsidRPr="00A9322F" w:rsidRDefault="00F426F7" w:rsidP="004077EC">
            <w:pPr>
              <w:rPr>
                <w:rFonts w:ascii="Times New Roman" w:eastAsia="Calibri" w:hAnsi="Times New Roman" w:cs="Times New Roman"/>
                <w:sz w:val="24"/>
                <w:szCs w:val="24"/>
              </w:rPr>
            </w:pPr>
          </w:p>
        </w:tc>
      </w:tr>
      <w:tr w:rsidR="00F426F7" w:rsidRPr="00A9322F" w14:paraId="4D43EC17" w14:textId="77777777" w:rsidTr="004077EC">
        <w:trPr>
          <w:trHeight w:val="20"/>
        </w:trPr>
        <w:tc>
          <w:tcPr>
            <w:tcW w:w="7229" w:type="dxa"/>
            <w:gridSpan w:val="4"/>
            <w:vMerge/>
            <w:shd w:val="clear" w:color="auto" w:fill="auto"/>
          </w:tcPr>
          <w:p w14:paraId="7B7D81DB" w14:textId="77777777" w:rsidR="00F426F7" w:rsidRPr="00A9322F" w:rsidRDefault="00F426F7" w:rsidP="004077EC">
            <w:pPr>
              <w:rPr>
                <w:rFonts w:ascii="Times New Roman" w:eastAsia="Calibri" w:hAnsi="Times New Roman" w:cs="Times New Roman"/>
                <w:sz w:val="24"/>
                <w:szCs w:val="24"/>
              </w:rPr>
            </w:pPr>
          </w:p>
        </w:tc>
        <w:tc>
          <w:tcPr>
            <w:tcW w:w="2410" w:type="dxa"/>
            <w:shd w:val="clear" w:color="auto" w:fill="auto"/>
          </w:tcPr>
          <w:p w14:paraId="18EB98E2" w14:textId="77777777" w:rsidR="00F426F7" w:rsidRPr="00A9322F" w:rsidRDefault="00F426F7" w:rsidP="004077EC">
            <w:pPr>
              <w:pBdr>
                <w:top w:val="nil"/>
                <w:left w:val="nil"/>
                <w:bottom w:val="nil"/>
                <w:right w:val="nil"/>
                <w:between w:val="nil"/>
                <w:bar w:val="nil"/>
              </w:pBdr>
              <w:tabs>
                <w:tab w:val="left" w:pos="708"/>
                <w:tab w:val="left" w:pos="1416"/>
                <w:tab w:val="left" w:pos="2124"/>
              </w:tabs>
              <w:spacing w:after="0" w:line="240" w:lineRule="auto"/>
              <w:jc w:val="right"/>
              <w:rPr>
                <w:rFonts w:ascii="Times New Roman" w:eastAsia="Arial Unicode MS" w:hAnsi="Times New Roman" w:cs="Times New Roman"/>
                <w:sz w:val="24"/>
                <w:szCs w:val="24"/>
                <w:u w:color="000000"/>
                <w:bdr w:val="nil"/>
              </w:rPr>
            </w:pPr>
          </w:p>
          <w:p w14:paraId="2154E65A" w14:textId="77777777" w:rsidR="00F426F7" w:rsidRPr="00A9322F" w:rsidRDefault="00F426F7" w:rsidP="004077EC">
            <w:pPr>
              <w:pBdr>
                <w:top w:val="nil"/>
                <w:left w:val="nil"/>
                <w:bottom w:val="nil"/>
                <w:right w:val="nil"/>
                <w:between w:val="nil"/>
                <w:bar w:val="nil"/>
              </w:pBdr>
              <w:tabs>
                <w:tab w:val="left" w:pos="708"/>
                <w:tab w:val="left" w:pos="1416"/>
                <w:tab w:val="left" w:pos="2124"/>
              </w:tabs>
              <w:spacing w:after="0" w:line="240" w:lineRule="auto"/>
              <w:jc w:val="right"/>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 xml:space="preserve">         Broj izvršitelja: </w:t>
            </w:r>
          </w:p>
          <w:p w14:paraId="5115D2C7" w14:textId="77777777" w:rsidR="00F426F7" w:rsidRPr="00A9322F" w:rsidRDefault="00F426F7" w:rsidP="004077EC">
            <w:pPr>
              <w:pBdr>
                <w:top w:val="nil"/>
                <w:left w:val="nil"/>
                <w:bottom w:val="nil"/>
                <w:right w:val="nil"/>
                <w:between w:val="nil"/>
                <w:bar w:val="nil"/>
              </w:pBdr>
              <w:tabs>
                <w:tab w:val="left" w:pos="708"/>
                <w:tab w:val="left" w:pos="1416"/>
                <w:tab w:val="left" w:pos="2124"/>
              </w:tabs>
              <w:spacing w:after="0" w:line="240" w:lineRule="auto"/>
              <w:jc w:val="right"/>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1</w:t>
            </w:r>
          </w:p>
        </w:tc>
      </w:tr>
      <w:tr w:rsidR="00F426F7" w:rsidRPr="00A9322F" w14:paraId="416A7A38" w14:textId="77777777" w:rsidTr="004077EC">
        <w:trPr>
          <w:trHeight w:val="20"/>
        </w:trPr>
        <w:tc>
          <w:tcPr>
            <w:tcW w:w="9639" w:type="dxa"/>
            <w:gridSpan w:val="5"/>
            <w:shd w:val="clear" w:color="auto" w:fill="auto"/>
          </w:tcPr>
          <w:p w14:paraId="41C5195A" w14:textId="77777777" w:rsidR="00F426F7" w:rsidRPr="00A9322F" w:rsidRDefault="00F426F7" w:rsidP="004077E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b/>
                <w:bCs/>
                <w:sz w:val="24"/>
                <w:szCs w:val="24"/>
                <w:u w:color="000000"/>
                <w:bdr w:val="nil"/>
              </w:rPr>
              <w:t>OSNOVNI PODACI O RADNOM MJESTU</w:t>
            </w:r>
          </w:p>
        </w:tc>
      </w:tr>
      <w:tr w:rsidR="00F426F7" w:rsidRPr="00A9322F" w14:paraId="6243587F" w14:textId="77777777" w:rsidTr="004077EC">
        <w:trPr>
          <w:trHeight w:val="20"/>
        </w:trPr>
        <w:tc>
          <w:tcPr>
            <w:tcW w:w="2410" w:type="dxa"/>
            <w:shd w:val="clear" w:color="auto" w:fill="auto"/>
          </w:tcPr>
          <w:p w14:paraId="2CDF9F18" w14:textId="77777777" w:rsidR="00F426F7" w:rsidRPr="00A9322F" w:rsidRDefault="00F426F7" w:rsidP="004077EC">
            <w:pPr>
              <w:pBdr>
                <w:top w:val="nil"/>
                <w:left w:val="nil"/>
                <w:bottom w:val="nil"/>
                <w:right w:val="nil"/>
                <w:between w:val="nil"/>
                <w:bar w:val="nil"/>
              </w:pBdr>
              <w:tabs>
                <w:tab w:val="left" w:pos="708"/>
                <w:tab w:val="left" w:pos="1416"/>
                <w:tab w:val="left" w:pos="2124"/>
              </w:tabs>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KATEGORIJA</w:t>
            </w:r>
          </w:p>
        </w:tc>
        <w:tc>
          <w:tcPr>
            <w:tcW w:w="2409" w:type="dxa"/>
            <w:gridSpan w:val="2"/>
            <w:shd w:val="clear" w:color="auto" w:fill="auto"/>
          </w:tcPr>
          <w:p w14:paraId="19E73303" w14:textId="77777777" w:rsidR="00F426F7" w:rsidRPr="00A9322F" w:rsidRDefault="00F426F7" w:rsidP="004077EC">
            <w:pPr>
              <w:pBdr>
                <w:top w:val="nil"/>
                <w:left w:val="nil"/>
                <w:bottom w:val="nil"/>
                <w:right w:val="nil"/>
                <w:between w:val="nil"/>
                <w:bar w:val="nil"/>
              </w:pBdr>
              <w:tabs>
                <w:tab w:val="left" w:pos="708"/>
                <w:tab w:val="left" w:pos="1416"/>
                <w:tab w:val="left" w:pos="2124"/>
              </w:tabs>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PODKATEGORIJA</w:t>
            </w:r>
          </w:p>
        </w:tc>
        <w:tc>
          <w:tcPr>
            <w:tcW w:w="2410" w:type="dxa"/>
            <w:shd w:val="clear" w:color="auto" w:fill="auto"/>
          </w:tcPr>
          <w:p w14:paraId="559CC504" w14:textId="77777777" w:rsidR="00F426F7" w:rsidRPr="00A9322F" w:rsidRDefault="00F426F7" w:rsidP="004077EC">
            <w:pPr>
              <w:pBdr>
                <w:top w:val="nil"/>
                <w:left w:val="nil"/>
                <w:bottom w:val="nil"/>
                <w:right w:val="nil"/>
                <w:between w:val="nil"/>
                <w:bar w:val="nil"/>
              </w:pBdr>
              <w:tabs>
                <w:tab w:val="left" w:pos="708"/>
                <w:tab w:val="left" w:pos="1416"/>
                <w:tab w:val="left" w:pos="2124"/>
              </w:tabs>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RAZINA</w:t>
            </w:r>
          </w:p>
        </w:tc>
        <w:tc>
          <w:tcPr>
            <w:tcW w:w="2410" w:type="dxa"/>
            <w:shd w:val="clear" w:color="auto" w:fill="auto"/>
          </w:tcPr>
          <w:p w14:paraId="7A3F1CDE" w14:textId="77777777" w:rsidR="00F426F7" w:rsidRPr="00A9322F" w:rsidRDefault="00F426F7" w:rsidP="004077EC">
            <w:pPr>
              <w:pBdr>
                <w:top w:val="nil"/>
                <w:left w:val="nil"/>
                <w:bottom w:val="nil"/>
                <w:right w:val="nil"/>
                <w:between w:val="nil"/>
                <w:bar w:val="nil"/>
              </w:pBdr>
              <w:tabs>
                <w:tab w:val="left" w:pos="708"/>
                <w:tab w:val="left" w:pos="1416"/>
                <w:tab w:val="left" w:pos="2124"/>
              </w:tabs>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KLASIFIKACIJSKI RANG</w:t>
            </w:r>
          </w:p>
        </w:tc>
      </w:tr>
      <w:tr w:rsidR="00F426F7" w:rsidRPr="00A9322F" w14:paraId="0E4644F9" w14:textId="77777777" w:rsidTr="004077EC">
        <w:trPr>
          <w:trHeight w:val="20"/>
        </w:trPr>
        <w:tc>
          <w:tcPr>
            <w:tcW w:w="2410" w:type="dxa"/>
            <w:shd w:val="clear" w:color="auto" w:fill="auto"/>
          </w:tcPr>
          <w:p w14:paraId="4CA6F70C" w14:textId="77777777" w:rsidR="00F426F7" w:rsidRPr="00A9322F" w:rsidRDefault="00F426F7" w:rsidP="004077E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III.</w:t>
            </w:r>
          </w:p>
        </w:tc>
        <w:tc>
          <w:tcPr>
            <w:tcW w:w="2409" w:type="dxa"/>
            <w:gridSpan w:val="2"/>
            <w:shd w:val="clear" w:color="auto" w:fill="auto"/>
          </w:tcPr>
          <w:p w14:paraId="3C606B50" w14:textId="77777777" w:rsidR="00F426F7" w:rsidRPr="00A9322F" w:rsidRDefault="00F426F7" w:rsidP="004077E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VIŠI REFERENT</w:t>
            </w:r>
          </w:p>
        </w:tc>
        <w:tc>
          <w:tcPr>
            <w:tcW w:w="2410" w:type="dxa"/>
            <w:shd w:val="clear" w:color="auto" w:fill="auto"/>
          </w:tcPr>
          <w:p w14:paraId="5A01C1BD" w14:textId="77777777" w:rsidR="00F426F7" w:rsidRPr="00A9322F" w:rsidRDefault="00F426F7" w:rsidP="004077E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w:t>
            </w:r>
          </w:p>
        </w:tc>
        <w:tc>
          <w:tcPr>
            <w:tcW w:w="2410" w:type="dxa"/>
            <w:shd w:val="clear" w:color="auto" w:fill="auto"/>
          </w:tcPr>
          <w:p w14:paraId="10725C29" w14:textId="77777777" w:rsidR="00F426F7" w:rsidRPr="00A9322F" w:rsidRDefault="00F426F7" w:rsidP="004077E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9.</w:t>
            </w:r>
          </w:p>
        </w:tc>
      </w:tr>
      <w:tr w:rsidR="00F426F7" w:rsidRPr="00A9322F" w14:paraId="3B8EAD97" w14:textId="77777777" w:rsidTr="004077EC">
        <w:trPr>
          <w:trHeight w:val="20"/>
        </w:trPr>
        <w:tc>
          <w:tcPr>
            <w:tcW w:w="9639" w:type="dxa"/>
            <w:gridSpan w:val="5"/>
            <w:shd w:val="clear" w:color="auto" w:fill="auto"/>
          </w:tcPr>
          <w:p w14:paraId="38D0C126" w14:textId="77777777" w:rsidR="00F426F7" w:rsidRPr="00A9322F" w:rsidRDefault="00F426F7" w:rsidP="004077E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b/>
                <w:bCs/>
                <w:sz w:val="24"/>
                <w:szCs w:val="24"/>
                <w:u w:color="000000"/>
                <w:bdr w:val="nil"/>
              </w:rPr>
              <w:t>OPIS POSLOVA RADNOG MJESTA</w:t>
            </w:r>
          </w:p>
        </w:tc>
      </w:tr>
      <w:tr w:rsidR="00F426F7" w:rsidRPr="00A9322F" w14:paraId="09631C49" w14:textId="77777777" w:rsidTr="004077EC">
        <w:trPr>
          <w:trHeight w:val="20"/>
        </w:trPr>
        <w:tc>
          <w:tcPr>
            <w:tcW w:w="7229" w:type="dxa"/>
            <w:gridSpan w:val="4"/>
            <w:shd w:val="clear" w:color="auto" w:fill="auto"/>
          </w:tcPr>
          <w:p w14:paraId="6BA64B13" w14:textId="77777777" w:rsidR="00F426F7" w:rsidRPr="00A9322F" w:rsidRDefault="00F426F7" w:rsidP="004077E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s>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OPIS POSLOVA I ZADATAKA</w:t>
            </w:r>
          </w:p>
        </w:tc>
        <w:tc>
          <w:tcPr>
            <w:tcW w:w="2410" w:type="dxa"/>
            <w:shd w:val="clear" w:color="auto" w:fill="auto"/>
          </w:tcPr>
          <w:p w14:paraId="659B1435" w14:textId="77777777" w:rsidR="00F426F7" w:rsidRPr="00A9322F" w:rsidRDefault="00F426F7" w:rsidP="004077EC">
            <w:pPr>
              <w:pBdr>
                <w:top w:val="nil"/>
                <w:left w:val="nil"/>
                <w:bottom w:val="nil"/>
                <w:right w:val="nil"/>
                <w:between w:val="nil"/>
                <w:bar w:val="nil"/>
              </w:pBdr>
              <w:tabs>
                <w:tab w:val="left" w:pos="708"/>
                <w:tab w:val="left" w:pos="1416"/>
                <w:tab w:val="left" w:pos="2124"/>
              </w:tabs>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POSTOTAK VREMENA</w:t>
            </w:r>
          </w:p>
        </w:tc>
      </w:tr>
      <w:tr w:rsidR="00F426F7" w:rsidRPr="00A9322F" w14:paraId="3E266AC2" w14:textId="77777777" w:rsidTr="004077EC">
        <w:trPr>
          <w:trHeight w:val="20"/>
        </w:trPr>
        <w:tc>
          <w:tcPr>
            <w:tcW w:w="7229" w:type="dxa"/>
            <w:gridSpan w:val="4"/>
            <w:shd w:val="clear" w:color="auto" w:fill="auto"/>
          </w:tcPr>
          <w:p w14:paraId="3A40C6A1" w14:textId="77777777" w:rsidR="00F426F7" w:rsidRPr="00A9322F" w:rsidRDefault="00F426F7" w:rsidP="004077E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Times New Roman" w:eastAsia="Arial" w:hAnsi="Times New Roman" w:cs="Times New Roman"/>
                <w:sz w:val="24"/>
                <w:szCs w:val="24"/>
                <w:u w:color="000000"/>
                <w:bdr w:val="nil"/>
              </w:rPr>
            </w:pPr>
            <w:r w:rsidRPr="005E1EBB">
              <w:rPr>
                <w:rFonts w:ascii="Times New Roman" w:eastAsia="Arial" w:hAnsi="Times New Roman" w:cs="Times New Roman"/>
                <w:sz w:val="24"/>
                <w:szCs w:val="24"/>
                <w:u w:color="000000"/>
                <w:bdr w:val="nil"/>
              </w:rPr>
              <w:t>- obavlja pripremne radnje u vezi utvrđivanja komunalnih prihoda (komunalne naknade, spomeničke rente i općinskih poreza), priprema prijedloge odgovarajućih akata po podnesenim zahtjevima za oslobađanje od plaćanja komunalne naknade</w:t>
            </w:r>
          </w:p>
        </w:tc>
        <w:tc>
          <w:tcPr>
            <w:tcW w:w="2410" w:type="dxa"/>
            <w:shd w:val="clear" w:color="auto" w:fill="auto"/>
          </w:tcPr>
          <w:p w14:paraId="6210EB79" w14:textId="77777777" w:rsidR="00F426F7" w:rsidRPr="00A9322F" w:rsidRDefault="00F426F7" w:rsidP="004077E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30</w:t>
            </w:r>
          </w:p>
        </w:tc>
      </w:tr>
      <w:tr w:rsidR="00F426F7" w:rsidRPr="00A9322F" w14:paraId="287F1CC7" w14:textId="77777777" w:rsidTr="004077EC">
        <w:trPr>
          <w:trHeight w:val="20"/>
        </w:trPr>
        <w:tc>
          <w:tcPr>
            <w:tcW w:w="7229" w:type="dxa"/>
            <w:gridSpan w:val="4"/>
            <w:shd w:val="clear" w:color="auto" w:fill="auto"/>
          </w:tcPr>
          <w:p w14:paraId="62DA5A3C" w14:textId="77777777" w:rsidR="00F426F7" w:rsidRPr="00A9322F" w:rsidRDefault="00F426F7" w:rsidP="004077E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Times New Roman" w:eastAsia="Arial" w:hAnsi="Times New Roman" w:cs="Times New Roman"/>
                <w:sz w:val="24"/>
                <w:szCs w:val="24"/>
                <w:u w:color="000000"/>
                <w:bdr w:val="nil"/>
              </w:rPr>
            </w:pPr>
            <w:r w:rsidRPr="005E1EBB">
              <w:rPr>
                <w:rFonts w:ascii="Times New Roman" w:eastAsia="Arial" w:hAnsi="Times New Roman" w:cs="Times New Roman"/>
                <w:sz w:val="24"/>
                <w:szCs w:val="24"/>
                <w:u w:color="000000"/>
                <w:bdr w:val="nil"/>
              </w:rPr>
              <w:t>- pomaže u vođenju evidencije o obveznicima komunalne naknade, spomeničke rente,  poreznim obveznicima, koncesijama, naknadi za uređenje voda, obveznicima otkupa stanova, vodi evidencije o ovrhama, vodi analitičku evidenciju poreza na korištenje javnih površina i izrađuje nacrte rješenja za prisilnu naplatu</w:t>
            </w:r>
          </w:p>
        </w:tc>
        <w:tc>
          <w:tcPr>
            <w:tcW w:w="2410" w:type="dxa"/>
            <w:shd w:val="clear" w:color="auto" w:fill="auto"/>
          </w:tcPr>
          <w:p w14:paraId="6DC48DC1" w14:textId="77777777" w:rsidR="00F426F7" w:rsidRPr="00A9322F" w:rsidRDefault="00F426F7" w:rsidP="004077E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15</w:t>
            </w:r>
          </w:p>
        </w:tc>
      </w:tr>
      <w:tr w:rsidR="00F426F7" w:rsidRPr="00A9322F" w14:paraId="79DDF0F4" w14:textId="77777777" w:rsidTr="004077EC">
        <w:trPr>
          <w:trHeight w:val="20"/>
        </w:trPr>
        <w:tc>
          <w:tcPr>
            <w:tcW w:w="7229" w:type="dxa"/>
            <w:gridSpan w:val="4"/>
            <w:shd w:val="clear" w:color="auto" w:fill="auto"/>
          </w:tcPr>
          <w:p w14:paraId="2F7FB4EB" w14:textId="77777777" w:rsidR="00F426F7" w:rsidRPr="00A9322F" w:rsidRDefault="00F426F7" w:rsidP="004077E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Times New Roman" w:eastAsia="Arial" w:hAnsi="Times New Roman" w:cs="Times New Roman"/>
                <w:sz w:val="24"/>
                <w:szCs w:val="24"/>
                <w:u w:color="000000"/>
                <w:bdr w:val="nil"/>
              </w:rPr>
            </w:pPr>
            <w:r w:rsidRPr="005E1EBB">
              <w:rPr>
                <w:rFonts w:ascii="Times New Roman" w:eastAsia="Arial" w:hAnsi="Times New Roman" w:cs="Times New Roman"/>
                <w:sz w:val="24"/>
                <w:szCs w:val="24"/>
                <w:u w:color="000000"/>
                <w:bdr w:val="nil"/>
              </w:rPr>
              <w:t>- sudjeluje u izradi prijedloga akata vezanih za komunalne prihode i općinske poreze, priprema prijedloge odgovarajućih akata po podnesenim zahtjevima za oslobođenje od plaćanja komunalne naknade</w:t>
            </w:r>
          </w:p>
        </w:tc>
        <w:tc>
          <w:tcPr>
            <w:tcW w:w="2410" w:type="dxa"/>
            <w:shd w:val="clear" w:color="auto" w:fill="auto"/>
          </w:tcPr>
          <w:p w14:paraId="514C5ECE" w14:textId="77777777" w:rsidR="00F426F7" w:rsidRPr="00A9322F" w:rsidRDefault="00F426F7" w:rsidP="004077E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10</w:t>
            </w:r>
          </w:p>
        </w:tc>
      </w:tr>
      <w:tr w:rsidR="00F426F7" w:rsidRPr="00A9322F" w14:paraId="56D2EE32" w14:textId="77777777" w:rsidTr="004077EC">
        <w:trPr>
          <w:trHeight w:val="20"/>
        </w:trPr>
        <w:tc>
          <w:tcPr>
            <w:tcW w:w="7229" w:type="dxa"/>
            <w:gridSpan w:val="4"/>
            <w:shd w:val="clear" w:color="auto" w:fill="auto"/>
          </w:tcPr>
          <w:p w14:paraId="5271C4F7" w14:textId="77777777" w:rsidR="00F426F7" w:rsidRPr="005E1EBB" w:rsidRDefault="00F426F7" w:rsidP="004077E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Times New Roman" w:eastAsia="Arial" w:hAnsi="Times New Roman" w:cs="Times New Roman"/>
                <w:sz w:val="24"/>
                <w:szCs w:val="24"/>
                <w:u w:color="000000"/>
                <w:bdr w:val="nil"/>
              </w:rPr>
            </w:pPr>
            <w:r w:rsidRPr="005E1EBB">
              <w:rPr>
                <w:rFonts w:ascii="Times New Roman" w:eastAsia="Arial" w:hAnsi="Times New Roman" w:cs="Times New Roman"/>
                <w:sz w:val="24"/>
                <w:szCs w:val="24"/>
                <w:u w:color="000000"/>
                <w:bdr w:val="nil"/>
              </w:rPr>
              <w:t>-brine o tiskanju uplatnica za komunalne prihode, sačinjava opomene u vezi naplate duga za komunalne prihode i općinske poreze, izdaje potvrde iz evidencije komunalnih prihoda i općinskih poreza, evidentira objekte za zaduženje komunalnih prihoda</w:t>
            </w:r>
          </w:p>
        </w:tc>
        <w:tc>
          <w:tcPr>
            <w:tcW w:w="2410" w:type="dxa"/>
            <w:shd w:val="clear" w:color="auto" w:fill="auto"/>
          </w:tcPr>
          <w:p w14:paraId="719E092D" w14:textId="77777777" w:rsidR="00F426F7" w:rsidRPr="00A9322F" w:rsidRDefault="00F426F7" w:rsidP="004077E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10</w:t>
            </w:r>
          </w:p>
        </w:tc>
      </w:tr>
      <w:tr w:rsidR="00F426F7" w:rsidRPr="00A9322F" w14:paraId="1CE0FF80" w14:textId="77777777" w:rsidTr="004077EC">
        <w:trPr>
          <w:trHeight w:val="407"/>
        </w:trPr>
        <w:tc>
          <w:tcPr>
            <w:tcW w:w="7229" w:type="dxa"/>
            <w:gridSpan w:val="4"/>
            <w:shd w:val="clear" w:color="auto" w:fill="auto"/>
          </w:tcPr>
          <w:p w14:paraId="7508CEE6" w14:textId="77777777" w:rsidR="00F426F7" w:rsidRPr="00A9322F" w:rsidRDefault="00F426F7" w:rsidP="004077E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Times New Roman" w:eastAsia="Arial" w:hAnsi="Times New Roman" w:cs="Times New Roman"/>
                <w:sz w:val="24"/>
                <w:szCs w:val="24"/>
                <w:u w:color="000000"/>
                <w:bdr w:val="nil"/>
              </w:rPr>
            </w:pPr>
            <w:r w:rsidRPr="005E1EBB">
              <w:rPr>
                <w:rFonts w:ascii="Times New Roman" w:eastAsia="Arial" w:hAnsi="Times New Roman" w:cs="Times New Roman"/>
                <w:sz w:val="24"/>
                <w:szCs w:val="24"/>
                <w:u w:color="000000"/>
                <w:bdr w:val="nil"/>
                <w:lang w:val="pl-PL"/>
              </w:rPr>
              <w:t>-obavlja poslove prisilne naplate, usklađuje financijsku analitiku i sintetiku, prati naplatu po rješenjima o ovrsi</w:t>
            </w:r>
          </w:p>
        </w:tc>
        <w:tc>
          <w:tcPr>
            <w:tcW w:w="2410" w:type="dxa"/>
            <w:shd w:val="clear" w:color="auto" w:fill="auto"/>
          </w:tcPr>
          <w:p w14:paraId="6DF64C7B" w14:textId="77777777" w:rsidR="00F426F7" w:rsidRPr="00A9322F" w:rsidRDefault="00F426F7" w:rsidP="004077E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5</w:t>
            </w:r>
          </w:p>
        </w:tc>
      </w:tr>
      <w:tr w:rsidR="00F426F7" w:rsidRPr="00A9322F" w14:paraId="4D239541" w14:textId="77777777" w:rsidTr="004077EC">
        <w:trPr>
          <w:trHeight w:val="20"/>
        </w:trPr>
        <w:tc>
          <w:tcPr>
            <w:tcW w:w="7229" w:type="dxa"/>
            <w:gridSpan w:val="4"/>
            <w:shd w:val="clear" w:color="auto" w:fill="auto"/>
          </w:tcPr>
          <w:p w14:paraId="7EB68BDE" w14:textId="77777777" w:rsidR="00F426F7" w:rsidRPr="00A9322F" w:rsidRDefault="00F426F7" w:rsidP="004077E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Times New Roman" w:eastAsia="Arial" w:hAnsi="Times New Roman" w:cs="Times New Roman"/>
                <w:sz w:val="24"/>
                <w:szCs w:val="24"/>
                <w:u w:color="000000"/>
                <w:bdr w:val="nil"/>
              </w:rPr>
            </w:pPr>
            <w:r w:rsidRPr="005E1EBB">
              <w:rPr>
                <w:rFonts w:ascii="Times New Roman" w:eastAsia="Arial" w:hAnsi="Times New Roman" w:cs="Times New Roman"/>
                <w:sz w:val="24"/>
                <w:szCs w:val="24"/>
                <w:u w:color="000000"/>
                <w:bdr w:val="nil"/>
              </w:rPr>
              <w:lastRenderedPageBreak/>
              <w:t>-vodi analitičku evidenciju prihoda od pravnih osoba, vrši mjesečna fakturiranja izlaznih računa po izdanim rješenjima i ugovorima, knjiži zaduženja i naplatu općinskih prihoda, vrši analitičko knjiženje prihoda</w:t>
            </w:r>
          </w:p>
        </w:tc>
        <w:tc>
          <w:tcPr>
            <w:tcW w:w="2410" w:type="dxa"/>
            <w:shd w:val="clear" w:color="auto" w:fill="auto"/>
          </w:tcPr>
          <w:p w14:paraId="3C20B098" w14:textId="77777777" w:rsidR="00F426F7" w:rsidRPr="00A9322F" w:rsidRDefault="00F426F7" w:rsidP="004077E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5</w:t>
            </w:r>
          </w:p>
        </w:tc>
      </w:tr>
      <w:tr w:rsidR="00F426F7" w:rsidRPr="00A9322F" w14:paraId="1D415440" w14:textId="77777777" w:rsidTr="004077EC">
        <w:trPr>
          <w:trHeight w:val="20"/>
        </w:trPr>
        <w:tc>
          <w:tcPr>
            <w:tcW w:w="7229" w:type="dxa"/>
            <w:gridSpan w:val="4"/>
            <w:shd w:val="clear" w:color="auto" w:fill="auto"/>
          </w:tcPr>
          <w:p w14:paraId="6921B6E0" w14:textId="77777777" w:rsidR="00F426F7" w:rsidRPr="00A9322F" w:rsidRDefault="00F426F7" w:rsidP="004077E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s>
              <w:spacing w:after="0" w:line="240" w:lineRule="auto"/>
              <w:rPr>
                <w:rFonts w:ascii="Times New Roman" w:eastAsia="Arial" w:hAnsi="Times New Roman" w:cs="Times New Roman"/>
                <w:sz w:val="24"/>
                <w:szCs w:val="24"/>
                <w:u w:color="000000"/>
                <w:bdr w:val="nil"/>
              </w:rPr>
            </w:pPr>
            <w:r w:rsidRPr="005E1EBB">
              <w:rPr>
                <w:rFonts w:ascii="Times New Roman" w:eastAsia="Arial" w:hAnsi="Times New Roman" w:cs="Times New Roman"/>
                <w:sz w:val="24"/>
                <w:szCs w:val="24"/>
                <w:u w:color="000000"/>
                <w:bdr w:val="nil"/>
              </w:rPr>
              <w:t>- obavlja poslove prikupljanja podataka, njihove analize i obrade o čemu izrađuje potrebna izvješća</w:t>
            </w:r>
          </w:p>
        </w:tc>
        <w:tc>
          <w:tcPr>
            <w:tcW w:w="2410" w:type="dxa"/>
            <w:shd w:val="clear" w:color="auto" w:fill="auto"/>
          </w:tcPr>
          <w:p w14:paraId="4D71AE87" w14:textId="77777777" w:rsidR="00F426F7" w:rsidRPr="00A9322F" w:rsidRDefault="00F426F7" w:rsidP="004077E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5</w:t>
            </w:r>
          </w:p>
        </w:tc>
      </w:tr>
      <w:tr w:rsidR="00F426F7" w:rsidRPr="00A9322F" w14:paraId="577D6B82" w14:textId="77777777" w:rsidTr="004077EC">
        <w:trPr>
          <w:trHeight w:val="20"/>
        </w:trPr>
        <w:tc>
          <w:tcPr>
            <w:tcW w:w="7229" w:type="dxa"/>
            <w:gridSpan w:val="4"/>
            <w:shd w:val="clear" w:color="auto" w:fill="auto"/>
          </w:tcPr>
          <w:p w14:paraId="6E49E19B" w14:textId="77777777" w:rsidR="00F426F7" w:rsidRPr="00A9322F" w:rsidRDefault="00F426F7" w:rsidP="004077EC">
            <w:pPr>
              <w:rPr>
                <w:rFonts w:ascii="Times New Roman" w:eastAsia="Calibri" w:hAnsi="Times New Roman" w:cs="Times New Roman"/>
                <w:sz w:val="24"/>
                <w:szCs w:val="24"/>
              </w:rPr>
            </w:pPr>
            <w:r w:rsidRPr="00A9322F">
              <w:rPr>
                <w:rFonts w:ascii="Times New Roman" w:eastAsia="Calibri" w:hAnsi="Times New Roman" w:cs="Times New Roman"/>
                <w:sz w:val="24"/>
                <w:szCs w:val="24"/>
              </w:rPr>
              <w:t>- pomaže u pripremi postupka po žalbama na rješenja za općinske prihode</w:t>
            </w:r>
            <w:r>
              <w:rPr>
                <w:rFonts w:ascii="Times New Roman" w:eastAsia="Calibri" w:hAnsi="Times New Roman" w:cs="Times New Roman"/>
                <w:sz w:val="24"/>
                <w:szCs w:val="24"/>
              </w:rPr>
              <w:t xml:space="preserve">, </w:t>
            </w:r>
            <w:r w:rsidRPr="00A9322F">
              <w:rPr>
                <w:rFonts w:ascii="Times New Roman" w:eastAsia="Calibri" w:hAnsi="Times New Roman" w:cs="Times New Roman"/>
                <w:sz w:val="24"/>
                <w:szCs w:val="24"/>
              </w:rPr>
              <w:t>pomaže u pripremi postupka vršenja prisilne naplate općinskih prihoda, obračunava kamate,izvještava o dužnicima i starosti duga, priprema nacrte pojedinačnih akata</w:t>
            </w:r>
            <w:r>
              <w:rPr>
                <w:rFonts w:ascii="Times New Roman" w:eastAsia="Calibri" w:hAnsi="Times New Roman" w:cs="Times New Roman"/>
                <w:sz w:val="24"/>
                <w:szCs w:val="24"/>
              </w:rPr>
              <w:t xml:space="preserve">, </w:t>
            </w:r>
            <w:r w:rsidRPr="00A9322F">
              <w:rPr>
                <w:rFonts w:ascii="Times New Roman" w:eastAsia="Calibri" w:hAnsi="Times New Roman" w:cs="Times New Roman"/>
                <w:sz w:val="24"/>
                <w:szCs w:val="24"/>
              </w:rPr>
              <w:t>priprema nacrte rješenja o  naknadi za zadržavanje</w:t>
            </w:r>
          </w:p>
        </w:tc>
        <w:tc>
          <w:tcPr>
            <w:tcW w:w="2410" w:type="dxa"/>
            <w:shd w:val="clear" w:color="auto" w:fill="auto"/>
          </w:tcPr>
          <w:p w14:paraId="2360E6A7" w14:textId="77777777" w:rsidR="00F426F7" w:rsidRPr="00A9322F" w:rsidRDefault="00F426F7" w:rsidP="004077E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5</w:t>
            </w:r>
          </w:p>
        </w:tc>
      </w:tr>
      <w:tr w:rsidR="00F426F7" w:rsidRPr="00A9322F" w14:paraId="332F6C08" w14:textId="77777777" w:rsidTr="004077EC">
        <w:trPr>
          <w:trHeight w:val="20"/>
        </w:trPr>
        <w:tc>
          <w:tcPr>
            <w:tcW w:w="7229" w:type="dxa"/>
            <w:gridSpan w:val="4"/>
            <w:shd w:val="clear" w:color="auto" w:fill="auto"/>
          </w:tcPr>
          <w:p w14:paraId="01924813" w14:textId="77777777" w:rsidR="00F426F7" w:rsidRPr="00A9322F" w:rsidRDefault="00F426F7" w:rsidP="004077E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s>
              <w:spacing w:after="0" w:line="240" w:lineRule="auto"/>
              <w:rPr>
                <w:rFonts w:ascii="Times New Roman" w:eastAsia="Arial" w:hAnsi="Times New Roman" w:cs="Times New Roman"/>
                <w:sz w:val="24"/>
                <w:szCs w:val="24"/>
                <w:u w:color="000000"/>
                <w:bdr w:val="nil"/>
              </w:rPr>
            </w:pPr>
            <w:r w:rsidRPr="005E1EBB">
              <w:rPr>
                <w:rFonts w:ascii="Times New Roman" w:eastAsia="Arial" w:hAnsi="Times New Roman" w:cs="Times New Roman"/>
                <w:sz w:val="24"/>
                <w:szCs w:val="24"/>
                <w:u w:color="000000"/>
                <w:bdr w:val="nil"/>
              </w:rPr>
              <w:t xml:space="preserve">- </w:t>
            </w:r>
            <w:r w:rsidRPr="001C0B5A">
              <w:rPr>
                <w:rFonts w:ascii="Times New Roman" w:eastAsia="Arial" w:hAnsi="Times New Roman" w:cs="Times New Roman"/>
                <w:sz w:val="24"/>
                <w:szCs w:val="24"/>
                <w:u w:color="000000"/>
                <w:bdr w:val="nil"/>
              </w:rPr>
              <w:t>pomaže u knjiženju i vođenju analitičke evidencije zakupnina za poslovne prostore u vlasništvu Općine Podgora</w:t>
            </w:r>
          </w:p>
        </w:tc>
        <w:tc>
          <w:tcPr>
            <w:tcW w:w="2410" w:type="dxa"/>
            <w:shd w:val="clear" w:color="auto" w:fill="auto"/>
          </w:tcPr>
          <w:p w14:paraId="63E3BF51" w14:textId="77777777" w:rsidR="00F426F7" w:rsidRPr="00A9322F" w:rsidRDefault="00F426F7" w:rsidP="004077E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5</w:t>
            </w:r>
          </w:p>
        </w:tc>
      </w:tr>
      <w:tr w:rsidR="00F426F7" w:rsidRPr="00A9322F" w14:paraId="19F9C3BA" w14:textId="77777777" w:rsidTr="004077EC">
        <w:trPr>
          <w:trHeight w:val="20"/>
        </w:trPr>
        <w:tc>
          <w:tcPr>
            <w:tcW w:w="7229" w:type="dxa"/>
            <w:gridSpan w:val="4"/>
            <w:shd w:val="clear" w:color="auto" w:fill="auto"/>
          </w:tcPr>
          <w:p w14:paraId="3D503989" w14:textId="77777777" w:rsidR="00F426F7" w:rsidRPr="0087771B" w:rsidRDefault="00F426F7" w:rsidP="004077E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Times New Roman" w:eastAsia="Arial" w:hAnsi="Times New Roman" w:cs="Times New Roman"/>
                <w:color w:val="FF0000"/>
                <w:sz w:val="24"/>
                <w:szCs w:val="24"/>
                <w:u w:color="000000"/>
                <w:bdr w:val="nil"/>
              </w:rPr>
            </w:pPr>
            <w:r w:rsidRPr="001C0B5A">
              <w:rPr>
                <w:rFonts w:ascii="Times New Roman" w:eastAsia="Arial" w:hAnsi="Times New Roman" w:cs="Times New Roman"/>
                <w:sz w:val="24"/>
                <w:szCs w:val="24"/>
                <w:u w:color="000000"/>
                <w:bdr w:val="nil"/>
              </w:rPr>
              <w:t xml:space="preserve">- vođenje računovodstva za Dječji vrtić Morski konjic, Podgora (isplata plaće i drugih materijalnih prava, priprema i slanje JOPPD obrazaca, prijave i odjave radnika, knjiženje ulaznih i izlaznih računa i izvoda, usklađivanje stanja dobavljača, kontrola dužnika te priprema financijskih izvještaja) </w:t>
            </w:r>
          </w:p>
        </w:tc>
        <w:tc>
          <w:tcPr>
            <w:tcW w:w="2410" w:type="dxa"/>
            <w:shd w:val="clear" w:color="auto" w:fill="auto"/>
          </w:tcPr>
          <w:p w14:paraId="49BC1350" w14:textId="77777777" w:rsidR="00F426F7" w:rsidRPr="0087771B" w:rsidRDefault="00F426F7" w:rsidP="004077EC">
            <w:pPr>
              <w:pBdr>
                <w:top w:val="nil"/>
                <w:left w:val="nil"/>
                <w:bottom w:val="nil"/>
                <w:right w:val="nil"/>
                <w:between w:val="nil"/>
                <w:bar w:val="nil"/>
              </w:pBdr>
              <w:spacing w:after="0" w:line="240" w:lineRule="auto"/>
              <w:jc w:val="center"/>
              <w:rPr>
                <w:rFonts w:ascii="Times New Roman" w:eastAsia="Arial Unicode MS" w:hAnsi="Times New Roman" w:cs="Times New Roman"/>
                <w:color w:val="FF0000"/>
                <w:sz w:val="24"/>
                <w:szCs w:val="24"/>
                <w:u w:color="000000"/>
                <w:bdr w:val="nil"/>
              </w:rPr>
            </w:pPr>
          </w:p>
          <w:p w14:paraId="4F3DB609" w14:textId="77777777" w:rsidR="00F426F7" w:rsidRPr="0087771B" w:rsidRDefault="00F426F7" w:rsidP="004077EC">
            <w:pPr>
              <w:pBdr>
                <w:top w:val="nil"/>
                <w:left w:val="nil"/>
                <w:bottom w:val="nil"/>
                <w:right w:val="nil"/>
                <w:between w:val="nil"/>
                <w:bar w:val="nil"/>
              </w:pBdr>
              <w:spacing w:after="0" w:line="240" w:lineRule="auto"/>
              <w:jc w:val="center"/>
              <w:rPr>
                <w:rFonts w:ascii="Times New Roman" w:eastAsia="Arial Unicode MS" w:hAnsi="Times New Roman" w:cs="Times New Roman"/>
                <w:color w:val="FF0000"/>
                <w:sz w:val="24"/>
                <w:szCs w:val="24"/>
                <w:u w:color="000000"/>
                <w:bdr w:val="nil"/>
              </w:rPr>
            </w:pPr>
          </w:p>
          <w:p w14:paraId="0D7D462C" w14:textId="77777777" w:rsidR="00F426F7" w:rsidRPr="0087771B" w:rsidRDefault="00F426F7" w:rsidP="004077EC">
            <w:pPr>
              <w:pBdr>
                <w:top w:val="nil"/>
                <w:left w:val="nil"/>
                <w:bottom w:val="nil"/>
                <w:right w:val="nil"/>
                <w:between w:val="nil"/>
                <w:bar w:val="nil"/>
              </w:pBdr>
              <w:spacing w:after="0" w:line="240" w:lineRule="auto"/>
              <w:jc w:val="center"/>
              <w:rPr>
                <w:rFonts w:ascii="Times New Roman" w:eastAsia="Arial Unicode MS" w:hAnsi="Times New Roman" w:cs="Times New Roman"/>
                <w:color w:val="FF0000"/>
                <w:sz w:val="24"/>
                <w:szCs w:val="24"/>
                <w:u w:color="000000"/>
                <w:bdr w:val="nil"/>
              </w:rPr>
            </w:pPr>
            <w:r w:rsidRPr="001C0B5A">
              <w:rPr>
                <w:rFonts w:ascii="Times New Roman" w:eastAsia="Arial Unicode MS" w:hAnsi="Times New Roman" w:cs="Times New Roman"/>
                <w:sz w:val="24"/>
                <w:szCs w:val="24"/>
                <w:u w:color="000000"/>
                <w:bdr w:val="nil"/>
              </w:rPr>
              <w:t>5</w:t>
            </w:r>
          </w:p>
        </w:tc>
      </w:tr>
      <w:tr w:rsidR="00F426F7" w:rsidRPr="00A9322F" w14:paraId="190AF6B0" w14:textId="77777777" w:rsidTr="004077EC">
        <w:trPr>
          <w:trHeight w:val="20"/>
        </w:trPr>
        <w:tc>
          <w:tcPr>
            <w:tcW w:w="7229" w:type="dxa"/>
            <w:gridSpan w:val="4"/>
            <w:shd w:val="clear" w:color="auto" w:fill="auto"/>
          </w:tcPr>
          <w:p w14:paraId="1DD683D3" w14:textId="77777777" w:rsidR="00F426F7" w:rsidRPr="00A9322F" w:rsidRDefault="00F426F7" w:rsidP="004077E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s>
              <w:spacing w:after="0" w:line="240" w:lineRule="auto"/>
              <w:rPr>
                <w:rFonts w:ascii="Times New Roman" w:eastAsia="Arial" w:hAnsi="Times New Roman" w:cs="Times New Roman"/>
                <w:sz w:val="24"/>
                <w:szCs w:val="24"/>
                <w:u w:color="000000"/>
                <w:bdr w:val="nil"/>
              </w:rPr>
            </w:pPr>
            <w:r w:rsidRPr="00A9322F">
              <w:rPr>
                <w:rFonts w:ascii="Times New Roman" w:eastAsia="Arial" w:hAnsi="Times New Roman" w:cs="Times New Roman"/>
                <w:sz w:val="24"/>
                <w:szCs w:val="24"/>
                <w:u w:color="000000"/>
                <w:bdr w:val="nil"/>
              </w:rPr>
              <w:t>- obavlja i druge poslove po nalogu Pročelnika</w:t>
            </w:r>
          </w:p>
        </w:tc>
        <w:tc>
          <w:tcPr>
            <w:tcW w:w="2410" w:type="dxa"/>
            <w:shd w:val="clear" w:color="auto" w:fill="auto"/>
          </w:tcPr>
          <w:p w14:paraId="498BF38B" w14:textId="77777777" w:rsidR="00F426F7" w:rsidRPr="00A9322F" w:rsidRDefault="00F426F7" w:rsidP="004077E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5</w:t>
            </w:r>
          </w:p>
        </w:tc>
      </w:tr>
      <w:tr w:rsidR="00F426F7" w:rsidRPr="00A9322F" w14:paraId="10AD1D6F" w14:textId="77777777" w:rsidTr="004077EC">
        <w:trPr>
          <w:trHeight w:val="20"/>
        </w:trPr>
        <w:tc>
          <w:tcPr>
            <w:tcW w:w="9639" w:type="dxa"/>
            <w:gridSpan w:val="5"/>
            <w:shd w:val="clear" w:color="auto" w:fill="auto"/>
          </w:tcPr>
          <w:p w14:paraId="54A67396" w14:textId="77777777" w:rsidR="00F426F7" w:rsidRPr="00A9322F" w:rsidRDefault="00F426F7" w:rsidP="004077E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b/>
                <w:bCs/>
                <w:sz w:val="24"/>
                <w:szCs w:val="24"/>
                <w:u w:color="000000"/>
                <w:bdr w:val="nil"/>
              </w:rPr>
              <w:t>OPIS RAZINE STANDARDNIH MJERILA ZA KLASIFIKACIJSKU RADNIH MJESTA</w:t>
            </w:r>
          </w:p>
        </w:tc>
      </w:tr>
      <w:tr w:rsidR="00F426F7" w:rsidRPr="00A9322F" w14:paraId="585DC7DF" w14:textId="77777777" w:rsidTr="004077EC">
        <w:trPr>
          <w:trHeight w:val="20"/>
        </w:trPr>
        <w:tc>
          <w:tcPr>
            <w:tcW w:w="2501" w:type="dxa"/>
            <w:gridSpan w:val="2"/>
            <w:shd w:val="clear" w:color="auto" w:fill="auto"/>
          </w:tcPr>
          <w:p w14:paraId="5C4ED9EE" w14:textId="77777777" w:rsidR="00F426F7" w:rsidRPr="00A9322F" w:rsidRDefault="00F426F7" w:rsidP="004077EC">
            <w:pPr>
              <w:pBdr>
                <w:top w:val="nil"/>
                <w:left w:val="nil"/>
                <w:bottom w:val="nil"/>
                <w:right w:val="nil"/>
                <w:between w:val="nil"/>
                <w:bar w:val="nil"/>
              </w:pBdr>
              <w:tabs>
                <w:tab w:val="left" w:pos="708"/>
                <w:tab w:val="left" w:pos="1416"/>
                <w:tab w:val="left" w:pos="2124"/>
                <w:tab w:val="left" w:pos="2832"/>
              </w:tabs>
              <w:spacing w:after="0" w:line="240" w:lineRule="auto"/>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POTREBNO STRUČNO ZNANJE</w:t>
            </w:r>
          </w:p>
        </w:tc>
        <w:tc>
          <w:tcPr>
            <w:tcW w:w="7138" w:type="dxa"/>
            <w:gridSpan w:val="3"/>
            <w:shd w:val="clear" w:color="auto" w:fill="auto"/>
          </w:tcPr>
          <w:p w14:paraId="580B588D" w14:textId="77777777" w:rsidR="00F426F7" w:rsidRPr="00A9322F" w:rsidRDefault="00F426F7" w:rsidP="004077EC">
            <w:pPr>
              <w:pBdr>
                <w:top w:val="nil"/>
                <w:left w:val="nil"/>
                <w:bottom w:val="nil"/>
                <w:right w:val="nil"/>
                <w:between w:val="nil"/>
                <w:bar w:val="nil"/>
              </w:pBdr>
              <w:spacing w:after="0" w:line="240" w:lineRule="auto"/>
              <w:jc w:val="both"/>
              <w:rPr>
                <w:rFonts w:ascii="Times New Roman" w:eastAsia="Arial" w:hAnsi="Times New Roman" w:cs="Times New Roman"/>
                <w:sz w:val="24"/>
                <w:szCs w:val="24"/>
                <w:u w:color="000000"/>
                <w:bdr w:val="nil"/>
              </w:rPr>
            </w:pPr>
            <w:r w:rsidRPr="00A9322F">
              <w:rPr>
                <w:rFonts w:ascii="Times New Roman" w:eastAsia="Arial" w:hAnsi="Times New Roman" w:cs="Times New Roman"/>
                <w:sz w:val="24"/>
                <w:szCs w:val="24"/>
                <w:u w:color="000000"/>
                <w:bdr w:val="nil"/>
              </w:rPr>
              <w:t>1.</w:t>
            </w:r>
            <w:r w:rsidRPr="00744155">
              <w:rPr>
                <w:rFonts w:ascii="Times New Roman" w:eastAsia="Arial" w:hAnsi="Times New Roman" w:cs="Times New Roman"/>
                <w:color w:val="FF0000"/>
                <w:sz w:val="24"/>
                <w:szCs w:val="24"/>
                <w:u w:color="000000"/>
                <w:bdr w:val="nil"/>
              </w:rPr>
              <w:t xml:space="preserve"> </w:t>
            </w:r>
            <w:r w:rsidRPr="001C0B5A">
              <w:rPr>
                <w:rFonts w:ascii="Times New Roman" w:eastAsia="Arial" w:hAnsi="Times New Roman" w:cs="Times New Roman"/>
                <w:sz w:val="24"/>
                <w:szCs w:val="24"/>
                <w:u w:color="000000"/>
                <w:bdr w:val="nil"/>
              </w:rPr>
              <w:t>Sveučilišni prijediplomski studij ili stručni prijediplomski studij ekonomske struke</w:t>
            </w:r>
          </w:p>
          <w:p w14:paraId="4650F1F0" w14:textId="77777777" w:rsidR="00F426F7" w:rsidRPr="00A9322F" w:rsidRDefault="00F426F7" w:rsidP="004077EC">
            <w:pPr>
              <w:pBdr>
                <w:top w:val="nil"/>
                <w:left w:val="nil"/>
                <w:bottom w:val="nil"/>
                <w:right w:val="nil"/>
                <w:between w:val="nil"/>
                <w:bar w:val="nil"/>
              </w:pBdr>
              <w:spacing w:after="0" w:line="240" w:lineRule="auto"/>
              <w:jc w:val="both"/>
              <w:rPr>
                <w:rFonts w:ascii="Times New Roman" w:eastAsia="Arial" w:hAnsi="Times New Roman" w:cs="Times New Roman"/>
                <w:sz w:val="24"/>
                <w:szCs w:val="24"/>
                <w:u w:color="000000"/>
                <w:bdr w:val="nil"/>
              </w:rPr>
            </w:pPr>
            <w:r w:rsidRPr="00A9322F">
              <w:rPr>
                <w:rFonts w:ascii="Times New Roman" w:eastAsia="Arial" w:hAnsi="Times New Roman" w:cs="Times New Roman"/>
                <w:sz w:val="24"/>
                <w:szCs w:val="24"/>
                <w:u w:color="000000"/>
                <w:bdr w:val="nil"/>
              </w:rPr>
              <w:t>2.</w:t>
            </w:r>
            <w:r w:rsidRPr="00A9322F">
              <w:rPr>
                <w:rFonts w:ascii="Times New Roman" w:eastAsia="Arial Unicode MS" w:hAnsi="Times New Roman" w:cs="Times New Roman"/>
                <w:sz w:val="24"/>
                <w:szCs w:val="24"/>
                <w:u w:color="000000"/>
                <w:bdr w:val="nil"/>
              </w:rPr>
              <w:t>Najmanje jedna godina radnog iskustva na odgovarajućim poslovima</w:t>
            </w:r>
          </w:p>
          <w:p w14:paraId="2A5E606D" w14:textId="77777777" w:rsidR="00F426F7" w:rsidRPr="00A9322F" w:rsidRDefault="00F426F7" w:rsidP="004077EC">
            <w:pPr>
              <w:pBdr>
                <w:top w:val="nil"/>
                <w:left w:val="nil"/>
                <w:bottom w:val="nil"/>
                <w:right w:val="nil"/>
                <w:between w:val="nil"/>
                <w:bar w:val="nil"/>
              </w:pBdr>
              <w:spacing w:after="0" w:line="240" w:lineRule="auto"/>
              <w:jc w:val="both"/>
              <w:rPr>
                <w:rFonts w:ascii="Times New Roman" w:eastAsia="Arial"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 xml:space="preserve">3. Položen državni ispit </w:t>
            </w:r>
          </w:p>
          <w:p w14:paraId="01A60015" w14:textId="77777777" w:rsidR="00F426F7" w:rsidRPr="00A9322F" w:rsidRDefault="00F426F7" w:rsidP="004077EC">
            <w:pPr>
              <w:pBdr>
                <w:top w:val="nil"/>
                <w:left w:val="nil"/>
                <w:bottom w:val="nil"/>
                <w:right w:val="nil"/>
                <w:between w:val="nil"/>
                <w:bar w:val="nil"/>
              </w:pBdr>
              <w:spacing w:after="0" w:line="240" w:lineRule="auto"/>
              <w:jc w:val="both"/>
              <w:rPr>
                <w:rFonts w:ascii="Times New Roman" w:eastAsia="Arial"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4. Poznavanje rada na računalu</w:t>
            </w:r>
          </w:p>
        </w:tc>
      </w:tr>
      <w:tr w:rsidR="00F426F7" w:rsidRPr="00A9322F" w14:paraId="22084EB5" w14:textId="77777777" w:rsidTr="004077EC">
        <w:trPr>
          <w:trHeight w:val="20"/>
        </w:trPr>
        <w:tc>
          <w:tcPr>
            <w:tcW w:w="2501" w:type="dxa"/>
            <w:gridSpan w:val="2"/>
            <w:shd w:val="clear" w:color="auto" w:fill="auto"/>
          </w:tcPr>
          <w:p w14:paraId="20C9903B" w14:textId="77777777" w:rsidR="00F426F7" w:rsidRPr="00A9322F" w:rsidRDefault="00F426F7" w:rsidP="004077EC">
            <w:pPr>
              <w:pBdr>
                <w:top w:val="nil"/>
                <w:left w:val="nil"/>
                <w:bottom w:val="nil"/>
                <w:right w:val="nil"/>
                <w:between w:val="nil"/>
                <w:bar w:val="nil"/>
              </w:pBdr>
              <w:tabs>
                <w:tab w:val="left" w:pos="708"/>
                <w:tab w:val="left" w:pos="1416"/>
                <w:tab w:val="left" w:pos="2124"/>
                <w:tab w:val="left" w:pos="2832"/>
              </w:tabs>
              <w:spacing w:after="0" w:line="240" w:lineRule="auto"/>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STUPANJ SLOŽENOSTI POSLOVA</w:t>
            </w:r>
          </w:p>
        </w:tc>
        <w:tc>
          <w:tcPr>
            <w:tcW w:w="7138" w:type="dxa"/>
            <w:gridSpan w:val="3"/>
            <w:shd w:val="clear" w:color="auto" w:fill="auto"/>
          </w:tcPr>
          <w:p w14:paraId="6FAEDAAF" w14:textId="77777777" w:rsidR="00F426F7" w:rsidRPr="00A9322F" w:rsidRDefault="00F426F7" w:rsidP="004077EC">
            <w:pPr>
              <w:pBdr>
                <w:top w:val="nil"/>
                <w:left w:val="nil"/>
                <w:bottom w:val="nil"/>
                <w:right w:val="nil"/>
                <w:between w:val="nil"/>
                <w:bar w:val="nil"/>
              </w:pBdr>
              <w:spacing w:after="0" w:line="240" w:lineRule="auto"/>
              <w:jc w:val="both"/>
              <w:rPr>
                <w:rFonts w:ascii="Times New Roman" w:eastAsia="Arial" w:hAnsi="Times New Roman" w:cs="Times New Roman"/>
                <w:sz w:val="24"/>
                <w:szCs w:val="24"/>
                <w:u w:color="000000"/>
                <w:bdr w:val="nil"/>
              </w:rPr>
            </w:pPr>
            <w:r w:rsidRPr="00A9322F">
              <w:rPr>
                <w:rFonts w:ascii="Times New Roman" w:eastAsia="Arial" w:hAnsi="Times New Roman" w:cs="Times New Roman"/>
                <w:sz w:val="24"/>
                <w:szCs w:val="24"/>
                <w:u w:color="000000"/>
                <w:bdr w:val="nil"/>
              </w:rPr>
              <w:t>Stupanj složenosti koji uključuje izričito određene poslove koji zahtijevaju primjenu jednostavnijih i precizno utvrđenih postupaka, metoda rada i stručnih tehnika</w:t>
            </w:r>
            <w:r>
              <w:rPr>
                <w:rFonts w:ascii="Times New Roman" w:eastAsia="Arial" w:hAnsi="Times New Roman" w:cs="Times New Roman"/>
                <w:sz w:val="24"/>
                <w:szCs w:val="24"/>
                <w:u w:color="000000"/>
                <w:bdr w:val="nil"/>
              </w:rPr>
              <w:t xml:space="preserve"> </w:t>
            </w:r>
            <w:r w:rsidRPr="00F426F7">
              <w:rPr>
                <w:rFonts w:ascii="Times New Roman" w:eastAsia="Arial" w:hAnsi="Times New Roman" w:cs="Times New Roman"/>
                <w:sz w:val="24"/>
                <w:szCs w:val="24"/>
                <w:u w:color="000000"/>
                <w:bdr w:val="nil"/>
              </w:rPr>
              <w:t>te vođenje upravnog postupka i/ili rješavanje u jednostavnijim upravnim stvarima iz nadležnosti upravnog tijela</w:t>
            </w:r>
          </w:p>
        </w:tc>
      </w:tr>
      <w:tr w:rsidR="00F426F7" w:rsidRPr="00A9322F" w14:paraId="2C2CA9B5" w14:textId="77777777" w:rsidTr="004077EC">
        <w:trPr>
          <w:trHeight w:val="20"/>
        </w:trPr>
        <w:tc>
          <w:tcPr>
            <w:tcW w:w="2501" w:type="dxa"/>
            <w:gridSpan w:val="2"/>
            <w:shd w:val="clear" w:color="auto" w:fill="auto"/>
          </w:tcPr>
          <w:p w14:paraId="33C03538" w14:textId="77777777" w:rsidR="00F426F7" w:rsidRPr="00A9322F" w:rsidRDefault="00F426F7" w:rsidP="004077EC">
            <w:pPr>
              <w:pBdr>
                <w:top w:val="nil"/>
                <w:left w:val="nil"/>
                <w:bottom w:val="nil"/>
                <w:right w:val="nil"/>
                <w:between w:val="nil"/>
                <w:bar w:val="nil"/>
              </w:pBdr>
              <w:tabs>
                <w:tab w:val="left" w:pos="708"/>
                <w:tab w:val="left" w:pos="1416"/>
                <w:tab w:val="left" w:pos="2124"/>
                <w:tab w:val="left" w:pos="2832"/>
              </w:tabs>
              <w:spacing w:after="0" w:line="240" w:lineRule="auto"/>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STUPANJ SAMOSTALNOSTI U RADU</w:t>
            </w:r>
          </w:p>
        </w:tc>
        <w:tc>
          <w:tcPr>
            <w:tcW w:w="7138" w:type="dxa"/>
            <w:gridSpan w:val="3"/>
            <w:shd w:val="clear" w:color="auto" w:fill="auto"/>
          </w:tcPr>
          <w:p w14:paraId="6FC67969" w14:textId="77777777" w:rsidR="00F426F7" w:rsidRPr="00A9322F" w:rsidRDefault="00F426F7" w:rsidP="004077EC">
            <w:pPr>
              <w:pBdr>
                <w:top w:val="nil"/>
                <w:left w:val="nil"/>
                <w:bottom w:val="nil"/>
                <w:right w:val="nil"/>
                <w:between w:val="nil"/>
                <w:bar w:val="nil"/>
              </w:pBdr>
              <w:spacing w:after="0" w:line="240" w:lineRule="auto"/>
              <w:jc w:val="both"/>
              <w:rPr>
                <w:rFonts w:ascii="Times New Roman" w:eastAsia="Arial"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Stupanj samostalnosti koji uključuje redovan nadzor nadređenog službenika te njegove upute za rješavanje relativno složenih stručnih problema</w:t>
            </w:r>
          </w:p>
        </w:tc>
      </w:tr>
      <w:tr w:rsidR="00F426F7" w:rsidRPr="00A9322F" w14:paraId="13D3AF8D" w14:textId="77777777" w:rsidTr="004077EC">
        <w:trPr>
          <w:trHeight w:val="20"/>
        </w:trPr>
        <w:tc>
          <w:tcPr>
            <w:tcW w:w="2501" w:type="dxa"/>
            <w:gridSpan w:val="2"/>
            <w:shd w:val="clear" w:color="auto" w:fill="auto"/>
          </w:tcPr>
          <w:p w14:paraId="48774245" w14:textId="77777777" w:rsidR="00F426F7" w:rsidRPr="00A9322F" w:rsidRDefault="00F426F7" w:rsidP="004077EC">
            <w:pPr>
              <w:pBdr>
                <w:top w:val="nil"/>
                <w:left w:val="nil"/>
                <w:bottom w:val="nil"/>
                <w:right w:val="nil"/>
                <w:between w:val="nil"/>
                <w:bar w:val="nil"/>
              </w:pBdr>
              <w:tabs>
                <w:tab w:val="left" w:pos="708"/>
                <w:tab w:val="left" w:pos="1416"/>
                <w:tab w:val="left" w:pos="2124"/>
                <w:tab w:val="left" w:pos="2832"/>
              </w:tabs>
              <w:spacing w:after="0" w:line="240" w:lineRule="auto"/>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STUPANJ SURADNJE S DRUGIM TIJELIMA I KOMUNIKACIJE SA STRANKAMA</w:t>
            </w:r>
          </w:p>
        </w:tc>
        <w:tc>
          <w:tcPr>
            <w:tcW w:w="7138" w:type="dxa"/>
            <w:gridSpan w:val="3"/>
            <w:shd w:val="clear" w:color="auto" w:fill="auto"/>
          </w:tcPr>
          <w:p w14:paraId="22362FC7" w14:textId="77777777" w:rsidR="00F426F7" w:rsidRPr="00A9322F" w:rsidRDefault="00F426F7" w:rsidP="004077EC">
            <w:pPr>
              <w:pBdr>
                <w:top w:val="nil"/>
                <w:left w:val="nil"/>
                <w:bottom w:val="nil"/>
                <w:right w:val="nil"/>
                <w:between w:val="nil"/>
                <w:bar w:val="nil"/>
              </w:pBdr>
              <w:spacing w:after="0" w:line="240" w:lineRule="auto"/>
              <w:jc w:val="both"/>
              <w:rPr>
                <w:rFonts w:ascii="Times New Roman" w:eastAsia="Arial" w:hAnsi="Times New Roman" w:cs="Times New Roman"/>
                <w:sz w:val="24"/>
                <w:szCs w:val="24"/>
                <w:u w:color="000000"/>
                <w:bdr w:val="nil"/>
              </w:rPr>
            </w:pPr>
            <w:r w:rsidRPr="00A9322F">
              <w:rPr>
                <w:rFonts w:ascii="Times New Roman" w:eastAsia="Arial" w:hAnsi="Times New Roman" w:cs="Times New Roman"/>
                <w:sz w:val="24"/>
                <w:szCs w:val="24"/>
                <w:u w:color="000000"/>
                <w:bdr w:val="nil"/>
              </w:rPr>
              <w:t>Stupanj stručne komunikacije koji uključuje komunikaciju unutar nižih unutarnjih ustrojstvenih jedinica</w:t>
            </w:r>
          </w:p>
        </w:tc>
      </w:tr>
      <w:tr w:rsidR="00F426F7" w:rsidRPr="00A9322F" w14:paraId="19A75D17" w14:textId="77777777" w:rsidTr="004077EC">
        <w:trPr>
          <w:trHeight w:val="20"/>
        </w:trPr>
        <w:tc>
          <w:tcPr>
            <w:tcW w:w="2501" w:type="dxa"/>
            <w:gridSpan w:val="2"/>
            <w:shd w:val="clear" w:color="auto" w:fill="auto"/>
          </w:tcPr>
          <w:p w14:paraId="3B0267EC" w14:textId="77777777" w:rsidR="00F426F7" w:rsidRPr="00A9322F" w:rsidRDefault="00F426F7" w:rsidP="004077EC">
            <w:pPr>
              <w:pBdr>
                <w:top w:val="nil"/>
                <w:left w:val="nil"/>
                <w:bottom w:val="nil"/>
                <w:right w:val="nil"/>
                <w:between w:val="nil"/>
                <w:bar w:val="nil"/>
              </w:pBdr>
              <w:tabs>
                <w:tab w:val="left" w:pos="708"/>
                <w:tab w:val="left" w:pos="1416"/>
                <w:tab w:val="left" w:pos="2124"/>
                <w:tab w:val="left" w:pos="2832"/>
              </w:tabs>
              <w:spacing w:after="0" w:line="240" w:lineRule="auto"/>
              <w:rPr>
                <w:rFonts w:ascii="Times New Roman" w:eastAsia="Arial Unicode MS" w:hAnsi="Times New Roman" w:cs="Times New Roman"/>
                <w:sz w:val="24"/>
                <w:szCs w:val="24"/>
                <w:u w:color="000000"/>
                <w:bdr w:val="nil"/>
              </w:rPr>
            </w:pPr>
            <w:r w:rsidRPr="00A9322F">
              <w:rPr>
                <w:rFonts w:ascii="Times New Roman" w:eastAsia="Arial Unicode MS" w:hAnsi="Times New Roman" w:cs="Times New Roman"/>
                <w:sz w:val="24"/>
                <w:szCs w:val="24"/>
                <w:u w:color="000000"/>
                <w:bdr w:val="nil"/>
              </w:rPr>
              <w:t>STUPANJ ODGOVORNOSTI I UTJECAJ NA DONOŠENJE ODLUKA</w:t>
            </w:r>
          </w:p>
        </w:tc>
        <w:tc>
          <w:tcPr>
            <w:tcW w:w="7138" w:type="dxa"/>
            <w:gridSpan w:val="3"/>
            <w:shd w:val="clear" w:color="auto" w:fill="auto"/>
          </w:tcPr>
          <w:p w14:paraId="6659AF4F" w14:textId="77777777" w:rsidR="00F426F7" w:rsidRPr="00A9322F" w:rsidRDefault="00F426F7" w:rsidP="004077EC">
            <w:pPr>
              <w:pBdr>
                <w:top w:val="nil"/>
                <w:left w:val="nil"/>
                <w:bottom w:val="nil"/>
                <w:right w:val="nil"/>
                <w:between w:val="nil"/>
                <w:bar w:val="nil"/>
              </w:pBdr>
              <w:spacing w:after="0" w:line="240" w:lineRule="auto"/>
              <w:jc w:val="both"/>
              <w:rPr>
                <w:rFonts w:ascii="Times New Roman" w:eastAsia="Arial" w:hAnsi="Times New Roman" w:cs="Times New Roman"/>
                <w:sz w:val="24"/>
                <w:szCs w:val="24"/>
                <w:u w:color="000000"/>
                <w:bdr w:val="nil"/>
              </w:rPr>
            </w:pPr>
            <w:r w:rsidRPr="00A9322F">
              <w:rPr>
                <w:rFonts w:ascii="Times New Roman" w:eastAsia="Arial" w:hAnsi="Times New Roman" w:cs="Times New Roman"/>
                <w:sz w:val="24"/>
                <w:szCs w:val="24"/>
                <w:u w:color="000000"/>
                <w:bdr w:val="nil"/>
              </w:rPr>
              <w:t>Stupanj odgovornosti koji uključuje odgovornost  za materijalne resurse s kojima službenik radi, te pravilnu primjenu propisanih postupaka, metoda rada i stručnih tehnika</w:t>
            </w:r>
          </w:p>
        </w:tc>
      </w:tr>
    </w:tbl>
    <w:p w14:paraId="5F8530CC" w14:textId="77777777" w:rsidR="007762EC" w:rsidRPr="00761C09" w:rsidRDefault="007762EC">
      <w:pPr>
        <w:pStyle w:val="PlainText"/>
        <w:jc w:val="both"/>
        <w:rPr>
          <w:rFonts w:ascii="Times New Roman" w:hAnsi="Times New Roman" w:cs="Times New Roman"/>
          <w:sz w:val="24"/>
          <w:szCs w:val="24"/>
        </w:rPr>
      </w:pPr>
    </w:p>
    <w:p w14:paraId="5F21FE24" w14:textId="77777777" w:rsidR="007762EC" w:rsidRPr="00761C09" w:rsidRDefault="007762EC" w:rsidP="00373BC8">
      <w:pPr>
        <w:spacing w:after="0" w:line="240" w:lineRule="auto"/>
        <w:jc w:val="both"/>
        <w:rPr>
          <w:rFonts w:ascii="Times New Roman" w:hAnsi="Times New Roman" w:cs="Times New Roman"/>
          <w:sz w:val="24"/>
          <w:szCs w:val="24"/>
        </w:rPr>
      </w:pPr>
    </w:p>
    <w:p w14:paraId="361F84B1" w14:textId="28B2CBB2" w:rsidR="007762EC" w:rsidRPr="00761C09" w:rsidRDefault="00E448D6">
      <w:pPr>
        <w:pStyle w:val="PlainText"/>
        <w:rPr>
          <w:rFonts w:ascii="Times New Roman" w:hAnsi="Times New Roman" w:cs="Times New Roman"/>
          <w:sz w:val="24"/>
          <w:szCs w:val="24"/>
        </w:rPr>
      </w:pPr>
      <w:r w:rsidRPr="00761C09">
        <w:rPr>
          <w:rFonts w:ascii="Times New Roman" w:hAnsi="Times New Roman" w:cs="Times New Roman"/>
          <w:sz w:val="24"/>
          <w:szCs w:val="24"/>
        </w:rPr>
        <w:t xml:space="preserve">PODACI O PLAĆI: </w:t>
      </w:r>
    </w:p>
    <w:p w14:paraId="72325D6E" w14:textId="77777777" w:rsidR="007762EC" w:rsidRPr="00761C09" w:rsidRDefault="007762EC">
      <w:pPr>
        <w:pStyle w:val="PlainText"/>
        <w:rPr>
          <w:rFonts w:ascii="Times New Roman" w:hAnsi="Times New Roman" w:cs="Times New Roman"/>
          <w:sz w:val="24"/>
          <w:szCs w:val="24"/>
        </w:rPr>
      </w:pPr>
    </w:p>
    <w:p w14:paraId="11372AB7" w14:textId="07E8337F" w:rsidR="007762EC" w:rsidRDefault="00E448D6">
      <w:pPr>
        <w:pStyle w:val="PlainText"/>
        <w:jc w:val="both"/>
        <w:rPr>
          <w:rFonts w:ascii="Times New Roman" w:hAnsi="Times New Roman" w:cs="Times New Roman"/>
          <w:sz w:val="24"/>
          <w:szCs w:val="24"/>
        </w:rPr>
      </w:pPr>
      <w:r w:rsidRPr="00761C09">
        <w:rPr>
          <w:rFonts w:ascii="Times New Roman" w:hAnsi="Times New Roman" w:cs="Times New Roman"/>
          <w:sz w:val="24"/>
          <w:szCs w:val="24"/>
        </w:rPr>
        <w:t xml:space="preserve">Osnovna bruto plaća radnog mjesta </w:t>
      </w:r>
      <w:r w:rsidR="003F141F" w:rsidRPr="00761C09">
        <w:rPr>
          <w:rFonts w:ascii="Times New Roman" w:hAnsi="Times New Roman" w:cs="Times New Roman"/>
          <w:sz w:val="24"/>
          <w:szCs w:val="24"/>
        </w:rPr>
        <w:t>višeg referenta za naplatu prihoda i administrativne poslove</w:t>
      </w:r>
      <w:r w:rsidR="003F141F" w:rsidRPr="00761C09">
        <w:rPr>
          <w:rFonts w:ascii="Times New Roman" w:hAnsi="Times New Roman" w:cs="Times New Roman"/>
          <w:b/>
          <w:bCs/>
          <w:sz w:val="24"/>
          <w:szCs w:val="24"/>
        </w:rPr>
        <w:t xml:space="preserve"> </w:t>
      </w:r>
      <w:r w:rsidRPr="00761C09">
        <w:rPr>
          <w:rFonts w:ascii="Times New Roman" w:hAnsi="Times New Roman" w:cs="Times New Roman"/>
          <w:sz w:val="24"/>
          <w:szCs w:val="24"/>
        </w:rPr>
        <w:t xml:space="preserve">je umnožak koeficijenta složenosti poslova tog radnog mjesta </w:t>
      </w:r>
      <w:r w:rsidR="00026EB6" w:rsidRPr="00761C09">
        <w:rPr>
          <w:rFonts w:ascii="Times New Roman" w:hAnsi="Times New Roman" w:cs="Times New Roman"/>
          <w:sz w:val="24"/>
          <w:szCs w:val="24"/>
        </w:rPr>
        <w:t xml:space="preserve"> koji iznosi 2,</w:t>
      </w:r>
      <w:r w:rsidR="009E6A3C" w:rsidRPr="00761C09">
        <w:rPr>
          <w:rFonts w:ascii="Times New Roman" w:hAnsi="Times New Roman" w:cs="Times New Roman"/>
          <w:sz w:val="24"/>
          <w:szCs w:val="24"/>
        </w:rPr>
        <w:t>0</w:t>
      </w:r>
      <w:r w:rsidR="00026EB6" w:rsidRPr="00761C09">
        <w:rPr>
          <w:rFonts w:ascii="Times New Roman" w:hAnsi="Times New Roman" w:cs="Times New Roman"/>
          <w:sz w:val="24"/>
          <w:szCs w:val="24"/>
        </w:rPr>
        <w:t xml:space="preserve">5 sukladno </w:t>
      </w:r>
      <w:r w:rsidRPr="00761C09">
        <w:rPr>
          <w:rFonts w:ascii="Times New Roman" w:hAnsi="Times New Roman" w:cs="Times New Roman"/>
          <w:sz w:val="24"/>
          <w:szCs w:val="24"/>
        </w:rPr>
        <w:t xml:space="preserve">Odluci </w:t>
      </w:r>
      <w:r w:rsidRPr="00761C09">
        <w:rPr>
          <w:rFonts w:ascii="Times New Roman" w:hAnsi="Times New Roman" w:cs="Times New Roman"/>
          <w:sz w:val="24"/>
          <w:szCs w:val="24"/>
        </w:rPr>
        <w:lastRenderedPageBreak/>
        <w:t xml:space="preserve">o koeficijentima za obračun plaće </w:t>
      </w:r>
      <w:r w:rsidR="00A76ACA" w:rsidRPr="00761C09">
        <w:rPr>
          <w:rFonts w:ascii="Times New Roman" w:hAnsi="Times New Roman" w:cs="Times New Roman"/>
          <w:sz w:val="24"/>
          <w:szCs w:val="24"/>
        </w:rPr>
        <w:t>službenika i namještenika</w:t>
      </w:r>
      <w:r w:rsidRPr="00761C09">
        <w:rPr>
          <w:rFonts w:ascii="Times New Roman" w:hAnsi="Times New Roman" w:cs="Times New Roman"/>
          <w:sz w:val="24"/>
          <w:szCs w:val="24"/>
        </w:rPr>
        <w:t xml:space="preserve"> Općine Podgora </w:t>
      </w:r>
      <w:r w:rsidR="003F31D1" w:rsidRPr="003F31D1">
        <w:rPr>
          <w:rFonts w:ascii="Times New Roman" w:hAnsi="Times New Roman" w:cs="Times New Roman"/>
          <w:sz w:val="24"/>
          <w:szCs w:val="24"/>
        </w:rPr>
        <w:t>(Glasnik, službeno glasilo Općine Podgora broj 20/22, 16/23, 1/24 i 27/24)</w:t>
      </w:r>
      <w:r w:rsidRPr="00761C09">
        <w:rPr>
          <w:rFonts w:ascii="Times New Roman" w:hAnsi="Times New Roman" w:cs="Times New Roman"/>
          <w:sz w:val="24"/>
          <w:szCs w:val="24"/>
        </w:rPr>
        <w:t xml:space="preserve"> i bruto osnovice za izračun plaće </w:t>
      </w:r>
      <w:r w:rsidR="0058046A" w:rsidRPr="00761C09">
        <w:rPr>
          <w:rFonts w:ascii="Times New Roman" w:hAnsi="Times New Roman" w:cs="Times New Roman"/>
          <w:sz w:val="24"/>
          <w:szCs w:val="24"/>
        </w:rPr>
        <w:t xml:space="preserve">koja iznosi  </w:t>
      </w:r>
      <w:r w:rsidR="00381CE9">
        <w:rPr>
          <w:rFonts w:ascii="Times New Roman" w:hAnsi="Times New Roman" w:cs="Times New Roman"/>
          <w:sz w:val="24"/>
          <w:szCs w:val="24"/>
        </w:rPr>
        <w:t>746,00 EUR</w:t>
      </w:r>
      <w:r w:rsidR="0058046A" w:rsidRPr="00761C09">
        <w:rPr>
          <w:rFonts w:ascii="Times New Roman" w:hAnsi="Times New Roman" w:cs="Times New Roman"/>
          <w:sz w:val="24"/>
          <w:szCs w:val="24"/>
        </w:rPr>
        <w:t xml:space="preserve"> </w:t>
      </w:r>
      <w:r w:rsidRPr="00761C09">
        <w:rPr>
          <w:rFonts w:ascii="Times New Roman" w:hAnsi="Times New Roman" w:cs="Times New Roman"/>
          <w:sz w:val="24"/>
          <w:szCs w:val="24"/>
        </w:rPr>
        <w:t xml:space="preserve">sukladno </w:t>
      </w:r>
      <w:r w:rsidR="00DE1BD1" w:rsidRPr="00761C09">
        <w:rPr>
          <w:rFonts w:ascii="Times New Roman" w:hAnsi="Times New Roman" w:cs="Times New Roman"/>
          <w:sz w:val="24"/>
          <w:szCs w:val="24"/>
        </w:rPr>
        <w:t xml:space="preserve">Kolektivnom ugovoru za </w:t>
      </w:r>
      <w:r w:rsidRPr="00761C09">
        <w:rPr>
          <w:rFonts w:ascii="Times New Roman" w:hAnsi="Times New Roman" w:cs="Times New Roman"/>
          <w:sz w:val="24"/>
          <w:szCs w:val="24"/>
        </w:rPr>
        <w:t>službenik</w:t>
      </w:r>
      <w:r w:rsidR="00DE1BD1" w:rsidRPr="00761C09">
        <w:rPr>
          <w:rFonts w:ascii="Times New Roman" w:hAnsi="Times New Roman" w:cs="Times New Roman"/>
          <w:sz w:val="24"/>
          <w:szCs w:val="24"/>
        </w:rPr>
        <w:t>e</w:t>
      </w:r>
      <w:r w:rsidRPr="00761C09">
        <w:rPr>
          <w:rFonts w:ascii="Times New Roman" w:hAnsi="Times New Roman" w:cs="Times New Roman"/>
          <w:sz w:val="24"/>
          <w:szCs w:val="24"/>
        </w:rPr>
        <w:t xml:space="preserve"> i namještenik</w:t>
      </w:r>
      <w:r w:rsidR="00DE1BD1" w:rsidRPr="00761C09">
        <w:rPr>
          <w:rFonts w:ascii="Times New Roman" w:hAnsi="Times New Roman" w:cs="Times New Roman"/>
          <w:sz w:val="24"/>
          <w:szCs w:val="24"/>
        </w:rPr>
        <w:t>e zaposlene u</w:t>
      </w:r>
      <w:r w:rsidRPr="00761C09">
        <w:rPr>
          <w:rFonts w:ascii="Times New Roman" w:hAnsi="Times New Roman" w:cs="Times New Roman"/>
          <w:sz w:val="24"/>
          <w:szCs w:val="24"/>
        </w:rPr>
        <w:t xml:space="preserve"> Općin</w:t>
      </w:r>
      <w:r w:rsidR="00DE1BD1" w:rsidRPr="00761C09">
        <w:rPr>
          <w:rFonts w:ascii="Times New Roman" w:hAnsi="Times New Roman" w:cs="Times New Roman"/>
          <w:sz w:val="24"/>
          <w:szCs w:val="24"/>
        </w:rPr>
        <w:t>i</w:t>
      </w:r>
      <w:r w:rsidRPr="00761C09">
        <w:rPr>
          <w:rFonts w:ascii="Times New Roman" w:hAnsi="Times New Roman" w:cs="Times New Roman"/>
          <w:sz w:val="24"/>
          <w:szCs w:val="24"/>
        </w:rPr>
        <w:t xml:space="preserve"> Podgora (Glasnik, službeno glasilo Općine Podgora</w:t>
      </w:r>
      <w:r w:rsidR="00381CE9">
        <w:rPr>
          <w:rFonts w:ascii="Times New Roman" w:hAnsi="Times New Roman" w:cs="Times New Roman"/>
          <w:sz w:val="24"/>
          <w:szCs w:val="24"/>
        </w:rPr>
        <w:t>,</w:t>
      </w:r>
      <w:r w:rsidRPr="00761C09">
        <w:rPr>
          <w:rFonts w:ascii="Times New Roman" w:hAnsi="Times New Roman" w:cs="Times New Roman"/>
          <w:sz w:val="24"/>
          <w:szCs w:val="24"/>
        </w:rPr>
        <w:t xml:space="preserve"> broj </w:t>
      </w:r>
      <w:r w:rsidR="00DE1BD1" w:rsidRPr="00761C09">
        <w:rPr>
          <w:rFonts w:ascii="Times New Roman" w:hAnsi="Times New Roman" w:cs="Times New Roman"/>
          <w:sz w:val="24"/>
          <w:szCs w:val="24"/>
        </w:rPr>
        <w:t>7/21</w:t>
      </w:r>
      <w:r w:rsidR="00F426F7">
        <w:rPr>
          <w:rFonts w:ascii="Times New Roman" w:hAnsi="Times New Roman" w:cs="Times New Roman"/>
          <w:sz w:val="24"/>
          <w:szCs w:val="24"/>
        </w:rPr>
        <w:t xml:space="preserve">, </w:t>
      </w:r>
      <w:r w:rsidR="00F426F7" w:rsidRPr="00F426F7">
        <w:rPr>
          <w:rFonts w:ascii="Times New Roman" w:hAnsi="Times New Roman" w:cs="Times New Roman"/>
          <w:sz w:val="24"/>
          <w:szCs w:val="24"/>
        </w:rPr>
        <w:t>23/23 i 29/24</w:t>
      </w:r>
      <w:r w:rsidRPr="00761C09">
        <w:rPr>
          <w:rFonts w:ascii="Times New Roman" w:hAnsi="Times New Roman" w:cs="Times New Roman"/>
          <w:sz w:val="24"/>
          <w:szCs w:val="24"/>
        </w:rPr>
        <w:t xml:space="preserve">), uvećano za 0.5% za svaku navršenu godinu radnog staža. </w:t>
      </w:r>
    </w:p>
    <w:p w14:paraId="2019A466" w14:textId="77777777" w:rsidR="00381CE9" w:rsidRPr="00761C09" w:rsidRDefault="00381CE9">
      <w:pPr>
        <w:pStyle w:val="PlainText"/>
        <w:jc w:val="both"/>
        <w:rPr>
          <w:rFonts w:ascii="Times New Roman" w:hAnsi="Times New Roman" w:cs="Times New Roman"/>
          <w:sz w:val="24"/>
          <w:szCs w:val="24"/>
        </w:rPr>
      </w:pPr>
    </w:p>
    <w:p w14:paraId="058D9931" w14:textId="7FA06A85" w:rsidR="007762EC" w:rsidRPr="00761C09" w:rsidRDefault="00E448D6" w:rsidP="0058046A">
      <w:pPr>
        <w:pStyle w:val="PlainText"/>
        <w:rPr>
          <w:rFonts w:ascii="Times New Roman" w:hAnsi="Times New Roman" w:cs="Times New Roman"/>
          <w:sz w:val="24"/>
          <w:szCs w:val="24"/>
        </w:rPr>
      </w:pPr>
      <w:r w:rsidRPr="00761C09">
        <w:rPr>
          <w:rFonts w:ascii="Times New Roman" w:hAnsi="Times New Roman" w:cs="Times New Roman"/>
          <w:sz w:val="24"/>
          <w:szCs w:val="24"/>
        </w:rPr>
        <w:t xml:space="preserve">Odluke su objavljene na web stranici Općine Podgora: </w:t>
      </w:r>
      <w:r w:rsidR="0058046A" w:rsidRPr="00761C09">
        <w:rPr>
          <w:rFonts w:ascii="Times New Roman" w:hAnsi="Times New Roman" w:cs="Times New Roman"/>
          <w:sz w:val="24"/>
          <w:szCs w:val="24"/>
        </w:rPr>
        <w:t xml:space="preserve">  </w:t>
      </w:r>
      <w:hyperlink r:id="rId6" w:history="1">
        <w:r w:rsidR="0058046A" w:rsidRPr="00761C09">
          <w:rPr>
            <w:rStyle w:val="Hyperlink"/>
            <w:rFonts w:ascii="Times New Roman" w:hAnsi="Times New Roman" w:cs="Times New Roman"/>
            <w:color w:val="auto"/>
            <w:sz w:val="24"/>
            <w:szCs w:val="24"/>
          </w:rPr>
          <w:t>https://www.podgora.hr/index.php/opcinska-uprava/e-glasnik</w:t>
        </w:r>
      </w:hyperlink>
      <w:r w:rsidR="0058046A" w:rsidRPr="00761C09">
        <w:rPr>
          <w:rFonts w:ascii="Times New Roman" w:hAnsi="Times New Roman" w:cs="Times New Roman"/>
          <w:sz w:val="24"/>
          <w:szCs w:val="24"/>
        </w:rPr>
        <w:t xml:space="preserve"> </w:t>
      </w:r>
    </w:p>
    <w:p w14:paraId="243AA1A1" w14:textId="77777777" w:rsidR="007762EC" w:rsidRPr="00761C09" w:rsidRDefault="007762EC">
      <w:pPr>
        <w:pStyle w:val="PlainText"/>
        <w:rPr>
          <w:rFonts w:ascii="Times New Roman" w:hAnsi="Times New Roman" w:cs="Times New Roman"/>
          <w:sz w:val="24"/>
          <w:szCs w:val="24"/>
        </w:rPr>
      </w:pPr>
    </w:p>
    <w:p w14:paraId="78575322" w14:textId="77777777" w:rsidR="007762EC" w:rsidRPr="00761C09" w:rsidRDefault="00E448D6">
      <w:pPr>
        <w:pStyle w:val="PlainText"/>
        <w:rPr>
          <w:rFonts w:ascii="Times New Roman" w:hAnsi="Times New Roman" w:cs="Times New Roman"/>
          <w:sz w:val="24"/>
          <w:szCs w:val="24"/>
        </w:rPr>
      </w:pPr>
      <w:r w:rsidRPr="00761C09">
        <w:rPr>
          <w:rFonts w:ascii="Times New Roman" w:hAnsi="Times New Roman" w:cs="Times New Roman"/>
          <w:sz w:val="24"/>
          <w:szCs w:val="24"/>
        </w:rPr>
        <w:t>PROVJERA ZNANJA I SPOSOBNOSTI:</w:t>
      </w:r>
    </w:p>
    <w:p w14:paraId="491D41A7" w14:textId="77777777" w:rsidR="007762EC" w:rsidRPr="00761C09" w:rsidRDefault="007762EC">
      <w:pPr>
        <w:pStyle w:val="PlainText"/>
        <w:rPr>
          <w:rFonts w:ascii="Times New Roman" w:hAnsi="Times New Roman" w:cs="Times New Roman"/>
          <w:sz w:val="24"/>
          <w:szCs w:val="24"/>
        </w:rPr>
      </w:pPr>
    </w:p>
    <w:p w14:paraId="026C78B7" w14:textId="1B27A43E" w:rsidR="007762EC" w:rsidRPr="00761C09" w:rsidRDefault="00E448D6">
      <w:pPr>
        <w:pStyle w:val="PlainText"/>
        <w:jc w:val="both"/>
        <w:rPr>
          <w:rFonts w:ascii="Times New Roman" w:hAnsi="Times New Roman" w:cs="Times New Roman"/>
          <w:sz w:val="24"/>
          <w:szCs w:val="24"/>
        </w:rPr>
      </w:pPr>
      <w:r w:rsidRPr="00761C09">
        <w:rPr>
          <w:rFonts w:ascii="Times New Roman" w:hAnsi="Times New Roman" w:cs="Times New Roman"/>
          <w:sz w:val="24"/>
          <w:szCs w:val="24"/>
        </w:rPr>
        <w:t xml:space="preserve">Za kandidate prijavljene na </w:t>
      </w:r>
      <w:r w:rsidR="00381CE9">
        <w:rPr>
          <w:rFonts w:ascii="Times New Roman" w:hAnsi="Times New Roman" w:cs="Times New Roman"/>
          <w:sz w:val="24"/>
          <w:szCs w:val="24"/>
        </w:rPr>
        <w:t>javni natječaj</w:t>
      </w:r>
      <w:r w:rsidRPr="00761C09">
        <w:rPr>
          <w:rFonts w:ascii="Times New Roman" w:hAnsi="Times New Roman" w:cs="Times New Roman"/>
          <w:sz w:val="24"/>
          <w:szCs w:val="24"/>
        </w:rPr>
        <w:t xml:space="preserve"> koji ispunjavaju formalne uvjete provest</w:t>
      </w:r>
      <w:r w:rsidR="00381CE9">
        <w:rPr>
          <w:rFonts w:ascii="Times New Roman" w:hAnsi="Times New Roman" w:cs="Times New Roman"/>
          <w:sz w:val="24"/>
          <w:szCs w:val="24"/>
        </w:rPr>
        <w:t xml:space="preserve"> </w:t>
      </w:r>
      <w:r w:rsidRPr="00761C09">
        <w:rPr>
          <w:rFonts w:ascii="Times New Roman" w:hAnsi="Times New Roman" w:cs="Times New Roman"/>
          <w:sz w:val="24"/>
          <w:szCs w:val="24"/>
        </w:rPr>
        <w:t>će se pisano testiranje iz niže navedenih područja.</w:t>
      </w:r>
    </w:p>
    <w:p w14:paraId="165FBE2E" w14:textId="77777777" w:rsidR="007762EC" w:rsidRPr="00761C09" w:rsidRDefault="007762EC">
      <w:pPr>
        <w:pStyle w:val="PlainText"/>
        <w:jc w:val="both"/>
        <w:rPr>
          <w:rFonts w:ascii="Times New Roman" w:hAnsi="Times New Roman" w:cs="Times New Roman"/>
          <w:sz w:val="24"/>
          <w:szCs w:val="24"/>
        </w:rPr>
      </w:pPr>
    </w:p>
    <w:p w14:paraId="720F98F1" w14:textId="2351A63F" w:rsidR="007762EC" w:rsidRPr="00761C09" w:rsidRDefault="00E448D6">
      <w:pPr>
        <w:pStyle w:val="PlainText"/>
        <w:jc w:val="both"/>
        <w:rPr>
          <w:rFonts w:ascii="Times New Roman" w:hAnsi="Times New Roman" w:cs="Times New Roman"/>
          <w:sz w:val="24"/>
          <w:szCs w:val="24"/>
        </w:rPr>
      </w:pPr>
      <w:r w:rsidRPr="00761C09">
        <w:rPr>
          <w:rFonts w:ascii="Times New Roman" w:hAnsi="Times New Roman" w:cs="Times New Roman"/>
          <w:sz w:val="24"/>
          <w:szCs w:val="24"/>
        </w:rPr>
        <w:t xml:space="preserve">Smatra se da je kandidat, koji nije pristupio prethodnoj provjeri znanja, povukao prijavu na </w:t>
      </w:r>
      <w:r w:rsidR="00381CE9">
        <w:rPr>
          <w:rFonts w:ascii="Times New Roman" w:hAnsi="Times New Roman" w:cs="Times New Roman"/>
          <w:sz w:val="24"/>
          <w:szCs w:val="24"/>
        </w:rPr>
        <w:t>javni natječaj</w:t>
      </w:r>
      <w:r w:rsidRPr="00761C09">
        <w:rPr>
          <w:rFonts w:ascii="Times New Roman" w:hAnsi="Times New Roman" w:cs="Times New Roman"/>
          <w:sz w:val="24"/>
          <w:szCs w:val="24"/>
        </w:rPr>
        <w:t>.</w:t>
      </w:r>
    </w:p>
    <w:p w14:paraId="206703C5" w14:textId="77777777" w:rsidR="007762EC" w:rsidRPr="00761C09" w:rsidRDefault="007762EC" w:rsidP="00E448D6">
      <w:pPr>
        <w:pStyle w:val="PlainText"/>
        <w:rPr>
          <w:rFonts w:ascii="Times New Roman" w:hAnsi="Times New Roman" w:cs="Times New Roman"/>
          <w:sz w:val="24"/>
          <w:szCs w:val="24"/>
        </w:rPr>
      </w:pPr>
    </w:p>
    <w:p w14:paraId="2B08610D" w14:textId="77777777" w:rsidR="007762EC" w:rsidRPr="00761C09" w:rsidRDefault="00E448D6">
      <w:pPr>
        <w:pStyle w:val="PlainText"/>
        <w:rPr>
          <w:rFonts w:ascii="Times New Roman" w:hAnsi="Times New Roman" w:cs="Times New Roman"/>
          <w:sz w:val="24"/>
          <w:szCs w:val="24"/>
        </w:rPr>
      </w:pPr>
      <w:r w:rsidRPr="00761C09">
        <w:rPr>
          <w:rFonts w:ascii="Times New Roman" w:hAnsi="Times New Roman" w:cs="Times New Roman"/>
          <w:sz w:val="24"/>
          <w:szCs w:val="24"/>
        </w:rPr>
        <w:t>PRAVNI I DRUGI IZVORI ZA PRIPREMANJE KANDIDATA ZA TESTIRANJE:</w:t>
      </w:r>
    </w:p>
    <w:p w14:paraId="2240CEA1" w14:textId="29DFDA4A" w:rsidR="00760E63" w:rsidRPr="00761C09" w:rsidRDefault="00760E63" w:rsidP="00C179F2">
      <w:pPr>
        <w:suppressAutoHyphens w:val="0"/>
        <w:spacing w:after="0" w:line="240" w:lineRule="auto"/>
        <w:rPr>
          <w:rFonts w:ascii="Times New Roman" w:hAnsi="Times New Roman" w:cs="Times New Roman"/>
          <w:b/>
          <w:bCs/>
          <w:iCs/>
          <w:sz w:val="24"/>
          <w:szCs w:val="24"/>
        </w:rPr>
      </w:pPr>
    </w:p>
    <w:p w14:paraId="7C9EE6FE" w14:textId="77777777" w:rsidR="00760E63" w:rsidRPr="00761C09" w:rsidRDefault="00760E63" w:rsidP="00760E63">
      <w:pPr>
        <w:suppressAutoHyphens w:val="0"/>
        <w:spacing w:after="0" w:line="240" w:lineRule="auto"/>
        <w:rPr>
          <w:rFonts w:ascii="Times New Roman" w:hAnsi="Times New Roman" w:cs="Times New Roman"/>
          <w:sz w:val="24"/>
          <w:szCs w:val="24"/>
        </w:rPr>
      </w:pPr>
    </w:p>
    <w:p w14:paraId="5A254BF8" w14:textId="21E3C329" w:rsidR="0013588F" w:rsidRPr="00761C09" w:rsidRDefault="0013588F" w:rsidP="003F31D1">
      <w:pPr>
        <w:pStyle w:val="ListParagraph"/>
        <w:numPr>
          <w:ilvl w:val="0"/>
          <w:numId w:val="11"/>
        </w:numPr>
        <w:suppressAutoHyphens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 xml:space="preserve">Zakon o proračunu </w:t>
      </w:r>
      <w:bookmarkStart w:id="2" w:name="_Hlk130381927"/>
      <w:r w:rsidRPr="00761C09">
        <w:rPr>
          <w:rFonts w:ascii="Times New Roman" w:hAnsi="Times New Roman" w:cs="Times New Roman"/>
          <w:sz w:val="24"/>
          <w:szCs w:val="24"/>
        </w:rPr>
        <w:t>(Narodne novine</w:t>
      </w:r>
      <w:r w:rsidR="003F31D1">
        <w:rPr>
          <w:rFonts w:ascii="Times New Roman" w:hAnsi="Times New Roman" w:cs="Times New Roman"/>
          <w:sz w:val="24"/>
          <w:szCs w:val="24"/>
        </w:rPr>
        <w:t xml:space="preserve">, </w:t>
      </w:r>
      <w:r w:rsidRPr="00761C09">
        <w:rPr>
          <w:rFonts w:ascii="Times New Roman" w:hAnsi="Times New Roman" w:cs="Times New Roman"/>
          <w:sz w:val="24"/>
          <w:szCs w:val="24"/>
        </w:rPr>
        <w:t xml:space="preserve">broj </w:t>
      </w:r>
      <w:bookmarkEnd w:id="2"/>
      <w:r w:rsidRPr="00761C09">
        <w:rPr>
          <w:rFonts w:ascii="Times New Roman" w:hAnsi="Times New Roman" w:cs="Times New Roman"/>
          <w:sz w:val="24"/>
          <w:szCs w:val="24"/>
        </w:rPr>
        <w:t xml:space="preserve">144/21)  </w:t>
      </w:r>
    </w:p>
    <w:p w14:paraId="03B1C69A" w14:textId="03ED1A7C" w:rsidR="0013588F" w:rsidRPr="00761C09" w:rsidRDefault="003F31D1" w:rsidP="003F31D1">
      <w:pPr>
        <w:pStyle w:val="ListParagraph"/>
        <w:numPr>
          <w:ilvl w:val="0"/>
          <w:numId w:val="11"/>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Opći porezni zakon</w:t>
      </w:r>
      <w:r w:rsidR="0013588F" w:rsidRPr="00761C09">
        <w:rPr>
          <w:rFonts w:ascii="Times New Roman" w:hAnsi="Times New Roman" w:cs="Times New Roman"/>
          <w:sz w:val="24"/>
          <w:szCs w:val="24"/>
        </w:rPr>
        <w:t xml:space="preserve"> (Narodne novine</w:t>
      </w:r>
      <w:r>
        <w:rPr>
          <w:rFonts w:ascii="Times New Roman" w:hAnsi="Times New Roman" w:cs="Times New Roman"/>
          <w:sz w:val="24"/>
          <w:szCs w:val="24"/>
        </w:rPr>
        <w:t>,</w:t>
      </w:r>
      <w:r w:rsidR="0013588F" w:rsidRPr="00761C09">
        <w:rPr>
          <w:rFonts w:ascii="Times New Roman" w:hAnsi="Times New Roman" w:cs="Times New Roman"/>
          <w:sz w:val="24"/>
          <w:szCs w:val="24"/>
        </w:rPr>
        <w:t xml:space="preserve"> broj </w:t>
      </w:r>
      <w:r w:rsidRPr="003F31D1">
        <w:rPr>
          <w:rFonts w:ascii="Times New Roman" w:hAnsi="Times New Roman" w:cs="Times New Roman"/>
          <w:sz w:val="24"/>
          <w:szCs w:val="24"/>
        </w:rPr>
        <w:t>115/16, 106/18, 121/19, 32/20, 42/20</w:t>
      </w:r>
      <w:r>
        <w:rPr>
          <w:rFonts w:ascii="Times New Roman" w:hAnsi="Times New Roman" w:cs="Times New Roman"/>
          <w:sz w:val="24"/>
          <w:szCs w:val="24"/>
        </w:rPr>
        <w:t xml:space="preserve"> i </w:t>
      </w:r>
      <w:r w:rsidRPr="003F31D1">
        <w:rPr>
          <w:rFonts w:ascii="Times New Roman" w:hAnsi="Times New Roman" w:cs="Times New Roman"/>
          <w:sz w:val="24"/>
          <w:szCs w:val="24"/>
        </w:rPr>
        <w:t>114/22</w:t>
      </w:r>
      <w:r w:rsidR="0013588F" w:rsidRPr="00761C09">
        <w:rPr>
          <w:rFonts w:ascii="Times New Roman" w:hAnsi="Times New Roman" w:cs="Times New Roman"/>
          <w:sz w:val="24"/>
          <w:szCs w:val="24"/>
        </w:rPr>
        <w:t xml:space="preserve">) </w:t>
      </w:r>
    </w:p>
    <w:p w14:paraId="1C6891A5" w14:textId="78405BF2" w:rsidR="0013588F" w:rsidRPr="00761C09" w:rsidRDefault="00760E63" w:rsidP="003F31D1">
      <w:pPr>
        <w:pStyle w:val="ListParagraph"/>
        <w:numPr>
          <w:ilvl w:val="0"/>
          <w:numId w:val="11"/>
        </w:numPr>
        <w:suppressAutoHyphens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Zakon o službenicima i namještenicima u lokalnoj i područnoj (regionalnoj) samoupravi (Narodne novine</w:t>
      </w:r>
      <w:r w:rsidR="003F31D1">
        <w:rPr>
          <w:rFonts w:ascii="Times New Roman" w:hAnsi="Times New Roman" w:cs="Times New Roman"/>
          <w:sz w:val="24"/>
          <w:szCs w:val="24"/>
        </w:rPr>
        <w:t xml:space="preserve">, </w:t>
      </w:r>
      <w:r w:rsidRPr="00761C09">
        <w:rPr>
          <w:rFonts w:ascii="Times New Roman" w:hAnsi="Times New Roman" w:cs="Times New Roman"/>
          <w:sz w:val="24"/>
          <w:szCs w:val="24"/>
        </w:rPr>
        <w:t xml:space="preserve">broj </w:t>
      </w:r>
      <w:bookmarkStart w:id="3" w:name="_Hlk8713825"/>
      <w:r w:rsidRPr="00761C09">
        <w:rPr>
          <w:rFonts w:ascii="Times New Roman" w:hAnsi="Times New Roman" w:cs="Times New Roman"/>
          <w:sz w:val="24"/>
          <w:szCs w:val="24"/>
        </w:rPr>
        <w:t>86/08, 61/11, 4/18</w:t>
      </w:r>
      <w:bookmarkEnd w:id="3"/>
      <w:r w:rsidRPr="00761C09">
        <w:rPr>
          <w:rFonts w:ascii="Times New Roman" w:hAnsi="Times New Roman" w:cs="Times New Roman"/>
          <w:sz w:val="24"/>
          <w:szCs w:val="24"/>
        </w:rPr>
        <w:t xml:space="preserve"> i 112/19)</w:t>
      </w:r>
    </w:p>
    <w:p w14:paraId="58086C56" w14:textId="00062EA2" w:rsidR="0013588F" w:rsidRPr="00761C09" w:rsidRDefault="003F31D1" w:rsidP="003F31D1">
      <w:pPr>
        <w:pStyle w:val="ListParagraph"/>
        <w:numPr>
          <w:ilvl w:val="0"/>
          <w:numId w:val="11"/>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r-HR"/>
        </w:rPr>
        <w:t xml:space="preserve">Zakon o provedbi ovrhe na novčanim sredstvima </w:t>
      </w:r>
      <w:r w:rsidRPr="003F31D1">
        <w:rPr>
          <w:rFonts w:ascii="Times New Roman" w:hAnsi="Times New Roman" w:cs="Times New Roman"/>
          <w:sz w:val="24"/>
          <w:szCs w:val="24"/>
          <w:lang w:eastAsia="hr-HR"/>
        </w:rPr>
        <w:t>(Narodne novine, broj  68/18, 02/20, 46/20 i 47/20)</w:t>
      </w:r>
    </w:p>
    <w:p w14:paraId="5938A6AF" w14:textId="77777777" w:rsidR="0013588F" w:rsidRPr="00761C09" w:rsidRDefault="0013588F" w:rsidP="0013588F">
      <w:pPr>
        <w:pStyle w:val="ListParagraph"/>
        <w:suppressAutoHyphens w:val="0"/>
        <w:spacing w:after="0" w:line="240" w:lineRule="auto"/>
        <w:rPr>
          <w:rFonts w:ascii="Times New Roman" w:hAnsi="Times New Roman" w:cs="Times New Roman"/>
          <w:color w:val="262626" w:themeColor="text1" w:themeTint="D9"/>
          <w:sz w:val="24"/>
          <w:szCs w:val="24"/>
        </w:rPr>
      </w:pPr>
    </w:p>
    <w:p w14:paraId="512B8E14" w14:textId="74B43073" w:rsidR="007762EC" w:rsidRPr="00761C09" w:rsidRDefault="00E448D6" w:rsidP="00381CE9">
      <w:pPr>
        <w:pStyle w:val="ListParagraph"/>
        <w:suppressAutoHyphens w:val="0"/>
        <w:spacing w:after="0" w:line="240" w:lineRule="auto"/>
        <w:ind w:left="0"/>
        <w:jc w:val="both"/>
        <w:rPr>
          <w:rFonts w:ascii="Times New Roman" w:hAnsi="Times New Roman" w:cs="Times New Roman"/>
          <w:color w:val="262626" w:themeColor="text1" w:themeTint="D9"/>
          <w:sz w:val="24"/>
          <w:szCs w:val="24"/>
        </w:rPr>
      </w:pPr>
      <w:r w:rsidRPr="00761C09">
        <w:rPr>
          <w:rFonts w:ascii="Times New Roman" w:hAnsi="Times New Roman" w:cs="Times New Roman"/>
          <w:color w:val="262626" w:themeColor="text1" w:themeTint="D9"/>
          <w:sz w:val="24"/>
          <w:szCs w:val="24"/>
        </w:rPr>
        <w:t xml:space="preserve">Propisi se mogu pronaći na web-stranici „Narodnih novina“: </w:t>
      </w:r>
      <w:hyperlink r:id="rId7" w:history="1">
        <w:r w:rsidR="00742271" w:rsidRPr="00761C09">
          <w:rPr>
            <w:rStyle w:val="Hyperlink"/>
            <w:rFonts w:ascii="Times New Roman" w:hAnsi="Times New Roman" w:cs="Times New Roman"/>
            <w:sz w:val="24"/>
            <w:szCs w:val="24"/>
            <w14:textFill>
              <w14:solidFill>
                <w14:srgbClr w14:val="0000FF">
                  <w14:lumMod w14:val="85000"/>
                  <w14:lumOff w14:val="15000"/>
                </w14:srgbClr>
              </w14:solidFill>
            </w14:textFill>
          </w:rPr>
          <w:t>https://narodne-novine.nn.hr/search.aspx</w:t>
        </w:r>
      </w:hyperlink>
      <w:r w:rsidRPr="00761C09">
        <w:rPr>
          <w:rFonts w:ascii="Times New Roman" w:hAnsi="Times New Roman" w:cs="Times New Roman"/>
          <w:color w:val="262626" w:themeColor="text1" w:themeTint="D9"/>
          <w:sz w:val="24"/>
          <w:szCs w:val="24"/>
        </w:rPr>
        <w:t xml:space="preserve"> </w:t>
      </w:r>
    </w:p>
    <w:p w14:paraId="0EF66E82" w14:textId="77777777" w:rsidR="007762EC" w:rsidRPr="00761C09" w:rsidRDefault="007762EC">
      <w:pPr>
        <w:pStyle w:val="PlainText"/>
        <w:rPr>
          <w:rFonts w:ascii="Times New Roman" w:hAnsi="Times New Roman" w:cs="Times New Roman"/>
          <w:color w:val="262626" w:themeColor="text1" w:themeTint="D9"/>
          <w:sz w:val="24"/>
          <w:szCs w:val="24"/>
        </w:rPr>
      </w:pPr>
    </w:p>
    <w:p w14:paraId="1EFA3184" w14:textId="66CC3101" w:rsidR="007762EC" w:rsidRPr="00761C09" w:rsidRDefault="00E448D6">
      <w:pPr>
        <w:pStyle w:val="PlainText"/>
        <w:rPr>
          <w:rFonts w:ascii="Times New Roman" w:hAnsi="Times New Roman" w:cs="Times New Roman"/>
          <w:sz w:val="24"/>
          <w:szCs w:val="24"/>
        </w:rPr>
      </w:pPr>
      <w:r w:rsidRPr="00761C09">
        <w:rPr>
          <w:rFonts w:ascii="Times New Roman" w:hAnsi="Times New Roman" w:cs="Times New Roman"/>
          <w:sz w:val="24"/>
          <w:szCs w:val="24"/>
        </w:rPr>
        <w:t>NAČIN TESTIRANJA:</w:t>
      </w:r>
    </w:p>
    <w:p w14:paraId="7F4A68F2" w14:textId="77777777" w:rsidR="007762EC" w:rsidRPr="00761C09" w:rsidRDefault="007762EC">
      <w:pPr>
        <w:pStyle w:val="PlainText"/>
        <w:rPr>
          <w:rFonts w:ascii="Times New Roman" w:hAnsi="Times New Roman" w:cs="Times New Roman"/>
          <w:sz w:val="24"/>
          <w:szCs w:val="24"/>
        </w:rPr>
      </w:pPr>
    </w:p>
    <w:p w14:paraId="334DC80B" w14:textId="77777777" w:rsidR="00C705D8" w:rsidRPr="00761C09" w:rsidRDefault="00C705D8" w:rsidP="00C705D8">
      <w:pPr>
        <w:pStyle w:val="NormalWeb"/>
        <w:spacing w:before="0" w:beforeAutospacing="0" w:after="0" w:afterAutospacing="0"/>
        <w:jc w:val="both"/>
        <w:rPr>
          <w:b/>
        </w:rPr>
      </w:pPr>
      <w:r w:rsidRPr="00761C09">
        <w:rPr>
          <w:b/>
        </w:rPr>
        <w:t>Način obavljanja prethodne provjere znanja:</w:t>
      </w:r>
    </w:p>
    <w:p w14:paraId="003F0E5D" w14:textId="7B7B9881" w:rsidR="00C705D8" w:rsidRPr="00761C09" w:rsidRDefault="00C705D8" w:rsidP="00C705D8">
      <w:pPr>
        <w:jc w:val="both"/>
        <w:rPr>
          <w:rFonts w:ascii="Times New Roman" w:hAnsi="Times New Roman" w:cs="Times New Roman"/>
          <w:sz w:val="24"/>
          <w:szCs w:val="24"/>
        </w:rPr>
      </w:pPr>
      <w:r w:rsidRPr="00761C09">
        <w:rPr>
          <w:rFonts w:ascii="Times New Roman" w:hAnsi="Times New Roman" w:cs="Times New Roman"/>
          <w:sz w:val="24"/>
          <w:szCs w:val="24"/>
        </w:rPr>
        <w:t xml:space="preserve">Za kandidate prijavljene na </w:t>
      </w:r>
      <w:r w:rsidR="00381CE9">
        <w:rPr>
          <w:rFonts w:ascii="Times New Roman" w:hAnsi="Times New Roman" w:cs="Times New Roman"/>
          <w:sz w:val="24"/>
          <w:szCs w:val="24"/>
        </w:rPr>
        <w:t>javni natječaj</w:t>
      </w:r>
      <w:r w:rsidRPr="00761C09">
        <w:rPr>
          <w:rFonts w:ascii="Times New Roman" w:hAnsi="Times New Roman" w:cs="Times New Roman"/>
          <w:sz w:val="24"/>
          <w:szCs w:val="24"/>
        </w:rPr>
        <w:t xml:space="preserve"> koji su podnijeli pravodobnu i urednu prijavu te ispunjavaju formalne uvjete iz </w:t>
      </w:r>
      <w:r w:rsidR="00381CE9">
        <w:rPr>
          <w:rFonts w:ascii="Times New Roman" w:hAnsi="Times New Roman" w:cs="Times New Roman"/>
          <w:sz w:val="24"/>
          <w:szCs w:val="24"/>
        </w:rPr>
        <w:t>istoga</w:t>
      </w:r>
      <w:r w:rsidRPr="00761C09">
        <w:rPr>
          <w:rFonts w:ascii="Times New Roman" w:hAnsi="Times New Roman" w:cs="Times New Roman"/>
          <w:sz w:val="24"/>
          <w:szCs w:val="24"/>
        </w:rPr>
        <w:t xml:space="preserve"> provest će se prethodna  provjera znanja i sposobnosti koja obuhvaća:</w:t>
      </w:r>
    </w:p>
    <w:p w14:paraId="0E16A6E8" w14:textId="3D2DC84C" w:rsidR="00C705D8" w:rsidRPr="00761C09" w:rsidRDefault="00C705D8" w:rsidP="00C705D8">
      <w:pPr>
        <w:numPr>
          <w:ilvl w:val="0"/>
          <w:numId w:val="8"/>
        </w:numPr>
        <w:suppressAutoHyphens w:val="0"/>
        <w:spacing w:after="0" w:line="240" w:lineRule="auto"/>
        <w:rPr>
          <w:rFonts w:ascii="Times New Roman" w:hAnsi="Times New Roman" w:cs="Times New Roman"/>
          <w:sz w:val="24"/>
          <w:szCs w:val="24"/>
        </w:rPr>
      </w:pPr>
      <w:r w:rsidRPr="00761C09">
        <w:rPr>
          <w:rFonts w:ascii="Times New Roman" w:hAnsi="Times New Roman" w:cs="Times New Roman"/>
          <w:sz w:val="24"/>
          <w:szCs w:val="24"/>
        </w:rPr>
        <w:t xml:space="preserve">pisano testiranje, </w:t>
      </w:r>
    </w:p>
    <w:p w14:paraId="2B0C30A3" w14:textId="12682ECD" w:rsidR="00C705D8" w:rsidRDefault="00C705D8" w:rsidP="003F31D1">
      <w:pPr>
        <w:numPr>
          <w:ilvl w:val="0"/>
          <w:numId w:val="8"/>
        </w:numPr>
        <w:suppressAutoHyphens w:val="0"/>
        <w:spacing w:after="0" w:line="240" w:lineRule="auto"/>
        <w:rPr>
          <w:rFonts w:ascii="Times New Roman" w:hAnsi="Times New Roman" w:cs="Times New Roman"/>
          <w:sz w:val="24"/>
          <w:szCs w:val="24"/>
        </w:rPr>
      </w:pPr>
      <w:r w:rsidRPr="00761C09">
        <w:rPr>
          <w:rFonts w:ascii="Times New Roman" w:hAnsi="Times New Roman" w:cs="Times New Roman"/>
          <w:sz w:val="24"/>
          <w:szCs w:val="24"/>
        </w:rPr>
        <w:t>intervju s kandidatima.</w:t>
      </w:r>
    </w:p>
    <w:p w14:paraId="19EC0C5A" w14:textId="77777777" w:rsidR="003F31D1" w:rsidRPr="003F31D1" w:rsidRDefault="003F31D1" w:rsidP="003F31D1">
      <w:pPr>
        <w:suppressAutoHyphens w:val="0"/>
        <w:spacing w:after="0" w:line="240" w:lineRule="auto"/>
        <w:ind w:left="720"/>
        <w:rPr>
          <w:rFonts w:ascii="Times New Roman" w:hAnsi="Times New Roman" w:cs="Times New Roman"/>
          <w:sz w:val="24"/>
          <w:szCs w:val="24"/>
        </w:rPr>
      </w:pPr>
    </w:p>
    <w:p w14:paraId="189B368D" w14:textId="5EB42B3A" w:rsidR="00C705D8" w:rsidRPr="00761C09" w:rsidRDefault="00C705D8" w:rsidP="00C705D8">
      <w:pPr>
        <w:autoSpaceDE w:val="0"/>
        <w:autoSpaceDN w:val="0"/>
        <w:adjustRightInd w:val="0"/>
        <w:jc w:val="both"/>
        <w:rPr>
          <w:rFonts w:ascii="Times New Roman" w:hAnsi="Times New Roman" w:cs="Times New Roman"/>
          <w:iCs/>
          <w:sz w:val="24"/>
          <w:szCs w:val="24"/>
        </w:rPr>
      </w:pPr>
      <w:r w:rsidRPr="00761C09">
        <w:rPr>
          <w:rFonts w:ascii="Times New Roman" w:hAnsi="Times New Roman" w:cs="Times New Roman"/>
          <w:iCs/>
          <w:sz w:val="24"/>
          <w:szCs w:val="24"/>
        </w:rPr>
        <w:t>Vrijeme i mjesto održavanja prethodne provjere znanja i sposobnosti objavit će se putem objave na web stranici Općine Podgora (</w:t>
      </w:r>
      <w:r w:rsidR="003254BC" w:rsidRPr="00761C09">
        <w:rPr>
          <w:rFonts w:ascii="Times New Roman" w:hAnsi="Times New Roman" w:cs="Times New Roman"/>
          <w:iCs/>
          <w:sz w:val="24"/>
          <w:szCs w:val="24"/>
        </w:rPr>
        <w:t xml:space="preserve"> </w:t>
      </w:r>
      <w:hyperlink r:id="rId8" w:history="1">
        <w:r w:rsidR="003254BC" w:rsidRPr="00761C09">
          <w:rPr>
            <w:rStyle w:val="Hyperlink"/>
            <w:rFonts w:ascii="Times New Roman" w:hAnsi="Times New Roman" w:cs="Times New Roman"/>
            <w:iCs/>
            <w:color w:val="auto"/>
            <w:sz w:val="24"/>
            <w:szCs w:val="24"/>
          </w:rPr>
          <w:t>www.podgora.hr</w:t>
        </w:r>
      </w:hyperlink>
      <w:r w:rsidR="003254BC" w:rsidRPr="00761C09">
        <w:rPr>
          <w:rFonts w:ascii="Times New Roman" w:hAnsi="Times New Roman" w:cs="Times New Roman"/>
          <w:iCs/>
          <w:sz w:val="24"/>
          <w:szCs w:val="24"/>
        </w:rPr>
        <w:t xml:space="preserve"> </w:t>
      </w:r>
      <w:r w:rsidRPr="00761C09">
        <w:rPr>
          <w:rFonts w:ascii="Times New Roman" w:hAnsi="Times New Roman" w:cs="Times New Roman"/>
          <w:iCs/>
          <w:sz w:val="24"/>
          <w:szCs w:val="24"/>
        </w:rPr>
        <w:t>) i Oglasnoj plo</w:t>
      </w:r>
      <w:r w:rsidRPr="00761C09">
        <w:rPr>
          <w:rFonts w:ascii="Times New Roman" w:hAnsi="Times New Roman" w:cs="Times New Roman"/>
          <w:sz w:val="24"/>
          <w:szCs w:val="24"/>
        </w:rPr>
        <w:t>č</w:t>
      </w:r>
      <w:r w:rsidRPr="00761C09">
        <w:rPr>
          <w:rFonts w:ascii="Times New Roman" w:hAnsi="Times New Roman" w:cs="Times New Roman"/>
          <w:iCs/>
          <w:sz w:val="24"/>
          <w:szCs w:val="24"/>
        </w:rPr>
        <w:t>i Općine, najmanje 5 dana prije održavanja provjere znanja</w:t>
      </w:r>
      <w:r w:rsidR="00381CE9">
        <w:rPr>
          <w:rFonts w:ascii="Times New Roman" w:hAnsi="Times New Roman" w:cs="Times New Roman"/>
          <w:iCs/>
          <w:sz w:val="24"/>
          <w:szCs w:val="24"/>
        </w:rPr>
        <w:t>,</w:t>
      </w:r>
      <w:r w:rsidRPr="00761C09">
        <w:rPr>
          <w:rFonts w:ascii="Times New Roman" w:hAnsi="Times New Roman" w:cs="Times New Roman"/>
          <w:iCs/>
          <w:sz w:val="24"/>
          <w:szCs w:val="24"/>
        </w:rPr>
        <w:t xml:space="preserve"> a kandidati će pisanim putem osobno biti obav</w:t>
      </w:r>
      <w:r w:rsidR="00381CE9">
        <w:rPr>
          <w:rFonts w:ascii="Times New Roman" w:hAnsi="Times New Roman" w:cs="Times New Roman"/>
          <w:iCs/>
          <w:sz w:val="24"/>
          <w:szCs w:val="24"/>
        </w:rPr>
        <w:t>i</w:t>
      </w:r>
      <w:r w:rsidRPr="00761C09">
        <w:rPr>
          <w:rFonts w:ascii="Times New Roman" w:hAnsi="Times New Roman" w:cs="Times New Roman"/>
          <w:iCs/>
          <w:sz w:val="24"/>
          <w:szCs w:val="24"/>
        </w:rPr>
        <w:t xml:space="preserve">ješteni putem elektroničke pošte koju su dostavili u prijavi. </w:t>
      </w:r>
    </w:p>
    <w:p w14:paraId="3E7AC948" w14:textId="77777777" w:rsidR="00BE1244" w:rsidRPr="00761C09" w:rsidRDefault="00BE1244" w:rsidP="00BE1244">
      <w:pPr>
        <w:autoSpaceDE w:val="0"/>
        <w:autoSpaceDN w:val="0"/>
        <w:adjustRightInd w:val="0"/>
        <w:rPr>
          <w:rFonts w:ascii="Times New Roman" w:hAnsi="Times New Roman" w:cs="Times New Roman"/>
          <w:b/>
          <w:bCs/>
          <w:iCs/>
          <w:sz w:val="24"/>
          <w:szCs w:val="24"/>
        </w:rPr>
      </w:pPr>
      <w:r w:rsidRPr="00761C09">
        <w:rPr>
          <w:rFonts w:ascii="Times New Roman" w:hAnsi="Times New Roman" w:cs="Times New Roman"/>
          <w:b/>
          <w:bCs/>
          <w:iCs/>
          <w:sz w:val="24"/>
          <w:szCs w:val="24"/>
        </w:rPr>
        <w:t xml:space="preserve">Pravila testiranja: </w:t>
      </w:r>
    </w:p>
    <w:p w14:paraId="0788B450" w14:textId="23DC8724" w:rsidR="00BE1244" w:rsidRPr="00761C09" w:rsidRDefault="00BE1244" w:rsidP="00BE1244">
      <w:pPr>
        <w:numPr>
          <w:ilvl w:val="0"/>
          <w:numId w:val="7"/>
        </w:numPr>
        <w:suppressAutoHyphens w:val="0"/>
        <w:autoSpaceDE w:val="0"/>
        <w:autoSpaceDN w:val="0"/>
        <w:adjustRightInd w:val="0"/>
        <w:spacing w:after="0" w:line="240" w:lineRule="auto"/>
        <w:jc w:val="both"/>
        <w:rPr>
          <w:rFonts w:ascii="Times New Roman" w:hAnsi="Times New Roman" w:cs="Times New Roman"/>
          <w:iCs/>
          <w:sz w:val="24"/>
          <w:szCs w:val="24"/>
        </w:rPr>
      </w:pPr>
      <w:r w:rsidRPr="00761C09">
        <w:rPr>
          <w:rFonts w:ascii="Times New Roman" w:hAnsi="Times New Roman" w:cs="Times New Roman"/>
          <w:iCs/>
          <w:sz w:val="24"/>
          <w:szCs w:val="24"/>
        </w:rPr>
        <w:t xml:space="preserve">postupak provjere znanja i sposobnosti provodi Povjerenstvo za provedbu </w:t>
      </w:r>
      <w:r w:rsidR="00381CE9">
        <w:rPr>
          <w:rFonts w:ascii="Times New Roman" w:hAnsi="Times New Roman" w:cs="Times New Roman"/>
          <w:iCs/>
          <w:sz w:val="24"/>
          <w:szCs w:val="24"/>
        </w:rPr>
        <w:t>javnog natječaja</w:t>
      </w:r>
      <w:r w:rsidRPr="00761C09">
        <w:rPr>
          <w:rFonts w:ascii="Times New Roman" w:hAnsi="Times New Roman" w:cs="Times New Roman"/>
          <w:iCs/>
          <w:sz w:val="24"/>
          <w:szCs w:val="24"/>
        </w:rPr>
        <w:t xml:space="preserve">, </w:t>
      </w:r>
    </w:p>
    <w:p w14:paraId="227A1CC8" w14:textId="77777777" w:rsidR="00BE1244" w:rsidRPr="00761C09" w:rsidRDefault="00BE1244" w:rsidP="00BE1244">
      <w:pPr>
        <w:numPr>
          <w:ilvl w:val="0"/>
          <w:numId w:val="7"/>
        </w:numPr>
        <w:suppressAutoHyphens w:val="0"/>
        <w:autoSpaceDE w:val="0"/>
        <w:autoSpaceDN w:val="0"/>
        <w:adjustRightInd w:val="0"/>
        <w:spacing w:after="0" w:line="240" w:lineRule="auto"/>
        <w:jc w:val="both"/>
        <w:rPr>
          <w:rFonts w:ascii="Times New Roman" w:hAnsi="Times New Roman" w:cs="Times New Roman"/>
          <w:iCs/>
          <w:sz w:val="24"/>
          <w:szCs w:val="24"/>
        </w:rPr>
      </w:pPr>
      <w:r w:rsidRPr="00761C09">
        <w:rPr>
          <w:rFonts w:ascii="Times New Roman" w:hAnsi="Times New Roman" w:cs="Times New Roman"/>
          <w:iCs/>
          <w:sz w:val="24"/>
          <w:szCs w:val="24"/>
        </w:rPr>
        <w:lastRenderedPageBreak/>
        <w:t xml:space="preserve">po dolasku na provjeru znanja i sposobnosti od kandidata </w:t>
      </w:r>
      <w:r w:rsidRPr="00761C09">
        <w:rPr>
          <w:rFonts w:ascii="Times New Roman" w:hAnsi="Times New Roman" w:cs="Times New Roman"/>
          <w:sz w:val="24"/>
          <w:szCs w:val="24"/>
        </w:rPr>
        <w:t>ć</w:t>
      </w:r>
      <w:r w:rsidRPr="00761C09">
        <w:rPr>
          <w:rFonts w:ascii="Times New Roman" w:hAnsi="Times New Roman" w:cs="Times New Roman"/>
          <w:iCs/>
          <w:sz w:val="24"/>
          <w:szCs w:val="24"/>
        </w:rPr>
        <w:t>e biti zatražene osobne iskaznice radi utvr</w:t>
      </w:r>
      <w:r w:rsidRPr="00761C09">
        <w:rPr>
          <w:rFonts w:ascii="Times New Roman" w:hAnsi="Times New Roman" w:cs="Times New Roman"/>
          <w:sz w:val="24"/>
          <w:szCs w:val="24"/>
        </w:rPr>
        <w:t>đ</w:t>
      </w:r>
      <w:r w:rsidRPr="00761C09">
        <w:rPr>
          <w:rFonts w:ascii="Times New Roman" w:hAnsi="Times New Roman" w:cs="Times New Roman"/>
          <w:iCs/>
          <w:sz w:val="24"/>
          <w:szCs w:val="24"/>
        </w:rPr>
        <w:t xml:space="preserve">ivanja identiteta. </w:t>
      </w:r>
      <w:r w:rsidRPr="00761C09">
        <w:rPr>
          <w:rFonts w:ascii="Times New Roman" w:hAnsi="Times New Roman" w:cs="Times New Roman"/>
          <w:sz w:val="24"/>
          <w:szCs w:val="24"/>
        </w:rPr>
        <w:t>Kandidati koji ne mogu dokazati identitet ne mogu pristupiti prethodnoj provjeri,</w:t>
      </w:r>
    </w:p>
    <w:p w14:paraId="41AEF594" w14:textId="31A6509C" w:rsidR="00BE1244" w:rsidRPr="00761C09" w:rsidRDefault="00BE1244" w:rsidP="00BE1244">
      <w:pPr>
        <w:numPr>
          <w:ilvl w:val="0"/>
          <w:numId w:val="7"/>
        </w:numPr>
        <w:suppressAutoHyphens w:val="0"/>
        <w:spacing w:after="0" w:line="240" w:lineRule="auto"/>
        <w:jc w:val="both"/>
        <w:rPr>
          <w:rFonts w:ascii="Times New Roman" w:hAnsi="Times New Roman" w:cs="Times New Roman"/>
          <w:iCs/>
          <w:sz w:val="24"/>
          <w:szCs w:val="24"/>
        </w:rPr>
      </w:pPr>
      <w:r w:rsidRPr="00761C09">
        <w:rPr>
          <w:rFonts w:ascii="Times New Roman" w:hAnsi="Times New Roman" w:cs="Times New Roman"/>
          <w:iCs/>
          <w:sz w:val="24"/>
          <w:szCs w:val="24"/>
        </w:rPr>
        <w:t xml:space="preserve">smatra se da kandidat koji nije pristupio prethodnoj provjeri znanja povukao prijavu na </w:t>
      </w:r>
      <w:r w:rsidR="00381CE9">
        <w:rPr>
          <w:rFonts w:ascii="Times New Roman" w:hAnsi="Times New Roman" w:cs="Times New Roman"/>
          <w:iCs/>
          <w:sz w:val="24"/>
          <w:szCs w:val="24"/>
        </w:rPr>
        <w:t>javni natječaj</w:t>
      </w:r>
      <w:r w:rsidRPr="00761C09">
        <w:rPr>
          <w:rFonts w:ascii="Times New Roman" w:hAnsi="Times New Roman" w:cs="Times New Roman"/>
          <w:iCs/>
          <w:sz w:val="24"/>
          <w:szCs w:val="24"/>
        </w:rPr>
        <w:t>,</w:t>
      </w:r>
    </w:p>
    <w:p w14:paraId="70100F32" w14:textId="2659410D" w:rsidR="00BE1244" w:rsidRPr="00761C09" w:rsidRDefault="00BE1244" w:rsidP="00BE1244">
      <w:pPr>
        <w:numPr>
          <w:ilvl w:val="0"/>
          <w:numId w:val="7"/>
        </w:numPr>
        <w:suppressAutoHyphens w:val="0"/>
        <w:spacing w:after="0" w:line="240" w:lineRule="auto"/>
        <w:jc w:val="both"/>
        <w:rPr>
          <w:rFonts w:ascii="Times New Roman" w:hAnsi="Times New Roman" w:cs="Times New Roman"/>
          <w:iCs/>
          <w:sz w:val="24"/>
          <w:szCs w:val="24"/>
        </w:rPr>
      </w:pPr>
      <w:r w:rsidRPr="00761C09">
        <w:rPr>
          <w:rFonts w:ascii="Times New Roman" w:hAnsi="Times New Roman" w:cs="Times New Roman"/>
          <w:iCs/>
          <w:sz w:val="24"/>
          <w:szCs w:val="24"/>
        </w:rPr>
        <w:t xml:space="preserve">za provjeru znanja kandidatima </w:t>
      </w:r>
      <w:r w:rsidRPr="00761C09">
        <w:rPr>
          <w:rFonts w:ascii="Times New Roman" w:hAnsi="Times New Roman" w:cs="Times New Roman"/>
          <w:sz w:val="24"/>
          <w:szCs w:val="24"/>
        </w:rPr>
        <w:t>ć</w:t>
      </w:r>
      <w:r w:rsidRPr="00761C09">
        <w:rPr>
          <w:rFonts w:ascii="Times New Roman" w:hAnsi="Times New Roman" w:cs="Times New Roman"/>
          <w:iCs/>
          <w:sz w:val="24"/>
          <w:szCs w:val="24"/>
        </w:rPr>
        <w:t>e biti podijeljena pitanja za provjeru znanja koja su jednaka za sve kandidate,</w:t>
      </w:r>
    </w:p>
    <w:p w14:paraId="3323E89A" w14:textId="789DC869" w:rsidR="00BE1244" w:rsidRPr="00761C09" w:rsidRDefault="00BE1244" w:rsidP="00BE1244">
      <w:pPr>
        <w:numPr>
          <w:ilvl w:val="0"/>
          <w:numId w:val="7"/>
        </w:numPr>
        <w:suppressAutoHyphens w:val="0"/>
        <w:autoSpaceDE w:val="0"/>
        <w:autoSpaceDN w:val="0"/>
        <w:adjustRightInd w:val="0"/>
        <w:spacing w:after="0" w:line="240" w:lineRule="auto"/>
        <w:jc w:val="both"/>
        <w:rPr>
          <w:rFonts w:ascii="Times New Roman" w:hAnsi="Times New Roman" w:cs="Times New Roman"/>
          <w:b/>
          <w:bCs/>
          <w:iCs/>
          <w:sz w:val="24"/>
          <w:szCs w:val="24"/>
        </w:rPr>
      </w:pPr>
      <w:r w:rsidRPr="00761C09">
        <w:rPr>
          <w:rFonts w:ascii="Times New Roman" w:hAnsi="Times New Roman" w:cs="Times New Roman"/>
          <w:iCs/>
          <w:sz w:val="24"/>
          <w:szCs w:val="24"/>
        </w:rPr>
        <w:t xml:space="preserve">intervju se provodi samo s kandidatima koji su ostvarili najmanje 50% bodova </w:t>
      </w:r>
      <w:r w:rsidR="007F52D1" w:rsidRPr="00761C09">
        <w:rPr>
          <w:rFonts w:ascii="Times New Roman" w:hAnsi="Times New Roman" w:cs="Times New Roman"/>
          <w:iCs/>
          <w:sz w:val="24"/>
          <w:szCs w:val="24"/>
        </w:rPr>
        <w:t xml:space="preserve">iz provjere znanja i sposobnosti na </w:t>
      </w:r>
      <w:r w:rsidRPr="00761C09">
        <w:rPr>
          <w:rFonts w:ascii="Times New Roman" w:hAnsi="Times New Roman" w:cs="Times New Roman"/>
          <w:iCs/>
          <w:sz w:val="24"/>
          <w:szCs w:val="24"/>
        </w:rPr>
        <w:t>provedenom testiranju.</w:t>
      </w:r>
    </w:p>
    <w:p w14:paraId="039F241B" w14:textId="77777777" w:rsidR="00BE1244" w:rsidRPr="00761C09" w:rsidRDefault="00BE1244" w:rsidP="00BE1244">
      <w:pPr>
        <w:numPr>
          <w:ilvl w:val="0"/>
          <w:numId w:val="7"/>
        </w:numPr>
        <w:suppressAutoHyphens w:val="0"/>
        <w:autoSpaceDE w:val="0"/>
        <w:autoSpaceDN w:val="0"/>
        <w:adjustRightInd w:val="0"/>
        <w:spacing w:after="0" w:line="240" w:lineRule="auto"/>
        <w:jc w:val="both"/>
        <w:rPr>
          <w:rFonts w:ascii="Times New Roman" w:hAnsi="Times New Roman" w:cs="Times New Roman"/>
          <w:b/>
          <w:bCs/>
          <w:iCs/>
          <w:sz w:val="24"/>
          <w:szCs w:val="24"/>
        </w:rPr>
      </w:pPr>
      <w:r w:rsidRPr="00761C09">
        <w:rPr>
          <w:rFonts w:ascii="Times New Roman" w:hAnsi="Times New Roman" w:cs="Times New Roman"/>
          <w:sz w:val="24"/>
          <w:szCs w:val="24"/>
        </w:rPr>
        <w:t xml:space="preserve">za vrijeme provjere znanja i sposobnosti </w:t>
      </w:r>
      <w:r w:rsidRPr="00761C09">
        <w:rPr>
          <w:rFonts w:ascii="Times New Roman" w:hAnsi="Times New Roman" w:cs="Times New Roman"/>
          <w:b/>
          <w:sz w:val="24"/>
          <w:szCs w:val="24"/>
        </w:rPr>
        <w:t>nije dopušteno:</w:t>
      </w:r>
    </w:p>
    <w:p w14:paraId="0B38D037" w14:textId="77777777" w:rsidR="00BE1244" w:rsidRPr="00761C09" w:rsidRDefault="00BE1244" w:rsidP="00BE1244">
      <w:pPr>
        <w:pStyle w:val="NormalWeb"/>
        <w:numPr>
          <w:ilvl w:val="0"/>
          <w:numId w:val="9"/>
        </w:numPr>
        <w:tabs>
          <w:tab w:val="left" w:pos="0"/>
        </w:tabs>
        <w:spacing w:before="0" w:beforeAutospacing="0" w:after="0" w:afterAutospacing="0"/>
        <w:jc w:val="both"/>
        <w:rPr>
          <w:b/>
        </w:rPr>
      </w:pPr>
      <w:r w:rsidRPr="00761C09">
        <w:t>koristiti se bilo kakvom literaturom odnosno bilješkama,</w:t>
      </w:r>
    </w:p>
    <w:p w14:paraId="1D988E7F" w14:textId="77777777" w:rsidR="00BE1244" w:rsidRPr="00761C09" w:rsidRDefault="00BE1244" w:rsidP="00BE1244">
      <w:pPr>
        <w:pStyle w:val="NormalWeb"/>
        <w:numPr>
          <w:ilvl w:val="0"/>
          <w:numId w:val="9"/>
        </w:numPr>
        <w:tabs>
          <w:tab w:val="left" w:pos="0"/>
        </w:tabs>
        <w:spacing w:before="0" w:beforeAutospacing="0" w:after="0" w:afterAutospacing="0"/>
        <w:jc w:val="both"/>
        <w:rPr>
          <w:b/>
        </w:rPr>
      </w:pPr>
      <w:r w:rsidRPr="00761C09">
        <w:t>koristiti mobitel ili druga komunikacijska sredstva,</w:t>
      </w:r>
    </w:p>
    <w:p w14:paraId="009F60AD" w14:textId="77777777" w:rsidR="00BE1244" w:rsidRPr="00761C09" w:rsidRDefault="00BE1244" w:rsidP="00BE1244">
      <w:pPr>
        <w:pStyle w:val="NormalWeb"/>
        <w:numPr>
          <w:ilvl w:val="0"/>
          <w:numId w:val="9"/>
        </w:numPr>
        <w:tabs>
          <w:tab w:val="left" w:pos="0"/>
        </w:tabs>
        <w:spacing w:before="0" w:beforeAutospacing="0" w:after="0" w:afterAutospacing="0"/>
        <w:jc w:val="both"/>
        <w:rPr>
          <w:b/>
        </w:rPr>
      </w:pPr>
      <w:r w:rsidRPr="00761C09">
        <w:t>napuštati prostoriju za vrijeme pisane provjere znanja,</w:t>
      </w:r>
    </w:p>
    <w:p w14:paraId="7D4C8BB6" w14:textId="77777777" w:rsidR="00BE1244" w:rsidRPr="00761C09" w:rsidRDefault="00BE1244" w:rsidP="00BE1244">
      <w:pPr>
        <w:pStyle w:val="NormalWeb"/>
        <w:numPr>
          <w:ilvl w:val="0"/>
          <w:numId w:val="9"/>
        </w:numPr>
        <w:tabs>
          <w:tab w:val="left" w:pos="0"/>
        </w:tabs>
        <w:spacing w:before="0" w:beforeAutospacing="0" w:after="0" w:afterAutospacing="0"/>
        <w:jc w:val="both"/>
        <w:rPr>
          <w:b/>
        </w:rPr>
      </w:pPr>
      <w:r w:rsidRPr="00761C09">
        <w:t>razgovarati s ostalim kandidatima,</w:t>
      </w:r>
    </w:p>
    <w:p w14:paraId="085E7FF7" w14:textId="2653552F" w:rsidR="00BE1244" w:rsidRPr="00381CE9" w:rsidRDefault="00BE1244" w:rsidP="00381CE9">
      <w:pPr>
        <w:pStyle w:val="NormalWeb"/>
        <w:numPr>
          <w:ilvl w:val="0"/>
          <w:numId w:val="7"/>
        </w:numPr>
        <w:tabs>
          <w:tab w:val="left" w:pos="0"/>
        </w:tabs>
        <w:spacing w:before="0" w:beforeAutospacing="0" w:after="0" w:afterAutospacing="0"/>
        <w:jc w:val="both"/>
        <w:rPr>
          <w:b/>
        </w:rPr>
      </w:pPr>
      <w:r w:rsidRPr="00761C09">
        <w:t>kandidati/kinje koji će se ponašati neprimjereno ili će prekršiti jedno od gore navedenih pravila bit će udaljeni s testiranja, a njihov rezultat Povjerenstvo neće bodovati.</w:t>
      </w:r>
    </w:p>
    <w:p w14:paraId="691AE599" w14:textId="77777777" w:rsidR="00381CE9" w:rsidRPr="00381CE9" w:rsidRDefault="00381CE9" w:rsidP="00381CE9">
      <w:pPr>
        <w:pStyle w:val="NormalWeb"/>
        <w:tabs>
          <w:tab w:val="left" w:pos="0"/>
        </w:tabs>
        <w:spacing w:before="0" w:beforeAutospacing="0" w:after="0" w:afterAutospacing="0"/>
        <w:ind w:left="360"/>
        <w:jc w:val="both"/>
        <w:rPr>
          <w:b/>
        </w:rPr>
      </w:pPr>
    </w:p>
    <w:p w14:paraId="7528EA94" w14:textId="77777777" w:rsidR="00BE1244" w:rsidRPr="00761C09" w:rsidRDefault="00BE1244" w:rsidP="00BE1244">
      <w:pPr>
        <w:autoSpaceDE w:val="0"/>
        <w:autoSpaceDN w:val="0"/>
        <w:adjustRightInd w:val="0"/>
        <w:jc w:val="both"/>
        <w:rPr>
          <w:rFonts w:ascii="Times New Roman" w:hAnsi="Times New Roman" w:cs="Times New Roman"/>
          <w:b/>
          <w:bCs/>
          <w:sz w:val="24"/>
          <w:szCs w:val="24"/>
          <w:u w:val="single"/>
        </w:rPr>
      </w:pPr>
      <w:r w:rsidRPr="00761C09">
        <w:rPr>
          <w:rFonts w:ascii="Times New Roman" w:hAnsi="Times New Roman" w:cs="Times New Roman"/>
          <w:b/>
          <w:bCs/>
          <w:sz w:val="24"/>
          <w:szCs w:val="24"/>
          <w:u w:val="single"/>
        </w:rPr>
        <w:t xml:space="preserve">Pisana provjera znanja sastoji se od: </w:t>
      </w:r>
    </w:p>
    <w:p w14:paraId="3DBC18BE"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b/>
          <w:bCs/>
          <w:sz w:val="24"/>
          <w:szCs w:val="24"/>
        </w:rPr>
      </w:pPr>
      <w:r w:rsidRPr="00761C09">
        <w:rPr>
          <w:rFonts w:ascii="Times New Roman" w:hAnsi="Times New Roman" w:cs="Times New Roman"/>
          <w:bCs/>
          <w:sz w:val="24"/>
          <w:szCs w:val="24"/>
        </w:rPr>
        <w:t>Kandidatima će biti podijeljen pisani test od 10 pitanja koji u sebi sadržava pitanja iz gore navedenog popisa literature.</w:t>
      </w:r>
    </w:p>
    <w:p w14:paraId="740DF6EE"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Pisana provjera znanja ukupno traje 60 minuta.</w:t>
      </w:r>
    </w:p>
    <w:p w14:paraId="56C6F45B"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Za svaki točan odgovor dodjeljuje se 1 bod, (maksimalan broj bodova na pisanom testu je 10), s tim da se točan odgovor ocjenjuje cijelim brojem (1 bod), dok netočan odgovor ne nosi  ni jedan bod.</w:t>
      </w:r>
    </w:p>
    <w:p w14:paraId="2999367B"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Smatra se da je kandidat zadovoljio na testiranju ako je na pisanom dijelu provjere znanja ostvario najmanje 50% bodova provjere znanja i sposobnosti na provedenom testiranju, te se sa njim provodi intervju.</w:t>
      </w:r>
    </w:p>
    <w:p w14:paraId="75CBC3FA" w14:textId="0F9218DC"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Intervju sa kandidatima koji su ostvarili minimalno 50% bodova provjere znanja i sposobnosti na testiranju se održava u roku tjedan dana od pisanog testa, a o čemu će svi kandidati koji su zadovoljili navedeni uvjet biti pravovremeno obaviješteni.</w:t>
      </w:r>
    </w:p>
    <w:p w14:paraId="252A4FF9"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Povjerenstvo kroz razgovor s kandidatima utvrđuje snalažljivost, komunikativnost, kreativnost, interese i motivaciju kandidata za rad u službi, kao i razradu odgovora kandidata sa pisanog dijela ispita. Rezultati intervjua se boduju na isti način kao i pisana provjera znanja, odnosno od 1 do 10 bodova.</w:t>
      </w:r>
    </w:p>
    <w:p w14:paraId="634ACA90"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Nakon provedenog testiranja i intervjua Povjerenstvo utvrđuje rang listu kandidata prema ukupnom broju bodova ostvarenih na testiranju i intervjuu.</w:t>
      </w:r>
    </w:p>
    <w:p w14:paraId="4749DE9D"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Povjerenstvo izrađuje i uz ranije utvrđenu Rang listu kandidata/kinja podnosi pročelnici Izvješće o provedenom postupku provjere znanja i sposobnosti.</w:t>
      </w:r>
    </w:p>
    <w:p w14:paraId="77EE00E0"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Izabrani kandidat mora u roku od 8 dana po obavijesti o izboru a prije donošenja Rješenja o prijemu na radno mjesto, dostaviti Uvjerenje o zdravstvenoj sposobnosti.</w:t>
      </w:r>
    </w:p>
    <w:p w14:paraId="00A49B66" w14:textId="5F5C56C1" w:rsidR="00BE1244" w:rsidRPr="00761C09" w:rsidRDefault="00381CE9"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Privremeni p</w:t>
      </w:r>
      <w:r w:rsidR="00BE1244" w:rsidRPr="00761C09">
        <w:rPr>
          <w:rFonts w:ascii="Times New Roman" w:hAnsi="Times New Roman" w:cs="Times New Roman"/>
          <w:sz w:val="24"/>
          <w:szCs w:val="24"/>
        </w:rPr>
        <w:t>ročelnik Jedinstvenog upravnog odjela Općine Podgora donosi Rješenje o prijemu izabranog kandidata. Rješenje će biti dostavljeno svim kandidatima prijavljenim na oglas koji su ispunjavali formalne uvjete iz oglasa.</w:t>
      </w:r>
    </w:p>
    <w:p w14:paraId="4355BA8B" w14:textId="7B836ECF" w:rsidR="007762EC" w:rsidRPr="00761C09" w:rsidRDefault="007762EC">
      <w:pPr>
        <w:pStyle w:val="PlainText"/>
        <w:rPr>
          <w:rFonts w:ascii="Times New Roman" w:hAnsi="Times New Roman" w:cs="Times New Roman"/>
          <w:sz w:val="24"/>
          <w:szCs w:val="24"/>
        </w:rPr>
      </w:pPr>
    </w:p>
    <w:p w14:paraId="72EAD2F0" w14:textId="77777777" w:rsidR="00D70D81" w:rsidRPr="00761C09" w:rsidRDefault="00D70D81" w:rsidP="00D70D81">
      <w:pPr>
        <w:pStyle w:val="NormalWeb"/>
        <w:jc w:val="center"/>
        <w:rPr>
          <w:b/>
          <w:i/>
        </w:rPr>
      </w:pPr>
      <w:r w:rsidRPr="00761C09">
        <w:rPr>
          <w:b/>
          <w:i/>
        </w:rPr>
        <w:t>DODATNE UPUTE I INFORMACIJE – VAŽNO!</w:t>
      </w:r>
    </w:p>
    <w:p w14:paraId="35AB279E" w14:textId="77777777" w:rsidR="00D70D81" w:rsidRPr="00761C09" w:rsidRDefault="00D70D81" w:rsidP="00D70D81">
      <w:pPr>
        <w:pStyle w:val="NormalWeb"/>
        <w:tabs>
          <w:tab w:val="left" w:pos="0"/>
        </w:tabs>
        <w:spacing w:before="0" w:beforeAutospacing="0" w:after="0" w:afterAutospacing="0"/>
        <w:jc w:val="both"/>
      </w:pPr>
      <w:r w:rsidRPr="00761C09">
        <w:tab/>
        <w:t xml:space="preserve">Molimo podnositelje da u prijavi </w:t>
      </w:r>
      <w:r w:rsidRPr="00761C09">
        <w:rPr>
          <w:b/>
          <w:i/>
          <w:u w:val="single"/>
        </w:rPr>
        <w:t>obavezno</w:t>
      </w:r>
      <w:r w:rsidRPr="00761C09">
        <w:t xml:space="preserve"> navedu adresu elektroničke pošte na koju će biti kontaktirani tijekom postupka.</w:t>
      </w:r>
    </w:p>
    <w:p w14:paraId="021B9791" w14:textId="77777777" w:rsidR="00D70D81" w:rsidRPr="00761C09" w:rsidRDefault="00D70D81" w:rsidP="00D70D81">
      <w:pPr>
        <w:pStyle w:val="NormalWeb"/>
        <w:tabs>
          <w:tab w:val="left" w:pos="0"/>
        </w:tabs>
        <w:spacing w:before="0" w:beforeAutospacing="0" w:after="0" w:afterAutospacing="0"/>
        <w:jc w:val="both"/>
      </w:pPr>
    </w:p>
    <w:p w14:paraId="77924DDE" w14:textId="01308CE5" w:rsidR="00D70D81" w:rsidRPr="00761C09" w:rsidRDefault="00D70D81" w:rsidP="00D70D81">
      <w:pPr>
        <w:pStyle w:val="NormalWeb"/>
        <w:tabs>
          <w:tab w:val="left" w:pos="0"/>
        </w:tabs>
        <w:spacing w:before="0" w:beforeAutospacing="0" w:after="0" w:afterAutospacing="0"/>
        <w:jc w:val="both"/>
        <w:rPr>
          <w:b/>
          <w:i/>
        </w:rPr>
      </w:pPr>
      <w:r w:rsidRPr="00761C09">
        <w:rPr>
          <w:b/>
          <w:i/>
        </w:rPr>
        <w:tab/>
        <w:t xml:space="preserve">Također molimo podnositelje da u prijavi prilože </w:t>
      </w:r>
      <w:r w:rsidRPr="00761C09">
        <w:rPr>
          <w:b/>
          <w:i/>
          <w:u w:val="single"/>
        </w:rPr>
        <w:t>sve</w:t>
      </w:r>
      <w:r w:rsidRPr="00761C09">
        <w:rPr>
          <w:b/>
          <w:i/>
        </w:rPr>
        <w:t xml:space="preserve"> isprave naznačene u Oglasu – manjak samo jedne isprave automatski isključuje podnositelja iz statusa kandidata. </w:t>
      </w:r>
    </w:p>
    <w:p w14:paraId="42C246B2" w14:textId="77777777" w:rsidR="00D70D81" w:rsidRPr="00761C09" w:rsidRDefault="00D70D81" w:rsidP="00D70D81">
      <w:pPr>
        <w:pStyle w:val="NormalWeb"/>
        <w:tabs>
          <w:tab w:val="left" w:pos="0"/>
        </w:tabs>
        <w:spacing w:before="0" w:beforeAutospacing="0" w:after="0" w:afterAutospacing="0"/>
        <w:jc w:val="both"/>
      </w:pPr>
      <w:r w:rsidRPr="00761C09">
        <w:tab/>
      </w:r>
    </w:p>
    <w:p w14:paraId="321EED9C" w14:textId="0574348D" w:rsidR="00D70D81" w:rsidRPr="00761C09" w:rsidRDefault="00D70D81" w:rsidP="00D70D81">
      <w:pPr>
        <w:pStyle w:val="NormalWeb"/>
        <w:tabs>
          <w:tab w:val="left" w:pos="0"/>
        </w:tabs>
        <w:spacing w:before="0" w:beforeAutospacing="0" w:after="0" w:afterAutospacing="0"/>
        <w:jc w:val="both"/>
      </w:pPr>
      <w:r w:rsidRPr="00761C09">
        <w:tab/>
        <w:t>Ukoliko utvrdite da je potrebno dopuniti prijavu koju ste već podnijeli, to je moguće učiniti zaključno do dana isteka roka iz oglasa. Nema mogućnosti naknadne dostave dokumentacije, bez obzira na razloge.</w:t>
      </w:r>
    </w:p>
    <w:p w14:paraId="7C3EF0C2" w14:textId="15A74288" w:rsidR="00BE1244" w:rsidRPr="00761C09" w:rsidRDefault="00BE1244">
      <w:pPr>
        <w:pStyle w:val="PlainText"/>
        <w:rPr>
          <w:rFonts w:ascii="Times New Roman" w:hAnsi="Times New Roman" w:cs="Times New Roman"/>
          <w:sz w:val="24"/>
          <w:szCs w:val="24"/>
        </w:rPr>
      </w:pPr>
    </w:p>
    <w:p w14:paraId="4CB01F37" w14:textId="77777777" w:rsidR="00BE1244" w:rsidRPr="00761C09" w:rsidRDefault="00BE1244">
      <w:pPr>
        <w:pStyle w:val="PlainText"/>
        <w:rPr>
          <w:rFonts w:ascii="Times New Roman" w:hAnsi="Times New Roman" w:cs="Times New Roman"/>
          <w:sz w:val="24"/>
          <w:szCs w:val="24"/>
        </w:rPr>
      </w:pPr>
    </w:p>
    <w:p w14:paraId="4AE24F05" w14:textId="1752A847" w:rsidR="007762EC" w:rsidRPr="00761C09" w:rsidRDefault="00E448D6">
      <w:pPr>
        <w:spacing w:after="0" w:line="240" w:lineRule="auto"/>
        <w:jc w:val="right"/>
        <w:rPr>
          <w:rFonts w:ascii="Times New Roman" w:hAnsi="Times New Roman" w:cs="Times New Roman"/>
          <w:sz w:val="24"/>
          <w:szCs w:val="24"/>
        </w:rPr>
      </w:pPr>
      <w:r w:rsidRPr="00761C09">
        <w:rPr>
          <w:rFonts w:ascii="Times New Roman" w:hAnsi="Times New Roman" w:cs="Times New Roman"/>
          <w:sz w:val="24"/>
          <w:szCs w:val="24"/>
        </w:rPr>
        <w:t xml:space="preserve">POVJERENSTVO ZA PROVEDBU </w:t>
      </w:r>
      <w:r w:rsidR="00BE1244" w:rsidRPr="00761C09">
        <w:rPr>
          <w:rFonts w:ascii="Times New Roman" w:hAnsi="Times New Roman" w:cs="Times New Roman"/>
          <w:sz w:val="24"/>
          <w:szCs w:val="24"/>
        </w:rPr>
        <w:t>OGLASA</w:t>
      </w:r>
    </w:p>
    <w:sectPr w:rsidR="007762EC" w:rsidRPr="00761C09">
      <w:pgSz w:w="11906" w:h="16838"/>
      <w:pgMar w:top="1417" w:right="1335" w:bottom="1417" w:left="13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01B5"/>
    <w:multiLevelType w:val="hybridMultilevel"/>
    <w:tmpl w:val="5F0CACE0"/>
    <w:lvl w:ilvl="0" w:tplc="F65A7A3E">
      <w:start w:val="1"/>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0A446FE"/>
    <w:multiLevelType w:val="hybridMultilevel"/>
    <w:tmpl w:val="F71A67F6"/>
    <w:lvl w:ilvl="0" w:tplc="C1BCE57A">
      <w:start w:val="6"/>
      <w:numFmt w:val="bullet"/>
      <w:lvlText w:val="-"/>
      <w:lvlJc w:val="left"/>
      <w:pPr>
        <w:ind w:left="720" w:hanging="360"/>
      </w:pPr>
      <w:rPr>
        <w:rFonts w:ascii="Times New Roman" w:eastAsia="Arial"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7258C9"/>
    <w:multiLevelType w:val="hybridMultilevel"/>
    <w:tmpl w:val="2B3281DA"/>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D00705"/>
    <w:multiLevelType w:val="multilevel"/>
    <w:tmpl w:val="0D76EBC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 w15:restartNumberingAfterBreak="0">
    <w:nsid w:val="13A55CFB"/>
    <w:multiLevelType w:val="hybridMultilevel"/>
    <w:tmpl w:val="E91EC2F8"/>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AD4E10"/>
    <w:multiLevelType w:val="hybridMultilevel"/>
    <w:tmpl w:val="8C901358"/>
    <w:lvl w:ilvl="0" w:tplc="7D34AAD0">
      <w:start w:val="6"/>
      <w:numFmt w:val="bullet"/>
      <w:lvlText w:val="-"/>
      <w:lvlJc w:val="left"/>
      <w:pPr>
        <w:ind w:left="720" w:hanging="360"/>
      </w:pPr>
      <w:rPr>
        <w:rFonts w:ascii="Times New Roman" w:eastAsia="Arial"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CA40362"/>
    <w:multiLevelType w:val="hybridMultilevel"/>
    <w:tmpl w:val="102233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59E01DD3"/>
    <w:multiLevelType w:val="hybridMultilevel"/>
    <w:tmpl w:val="CBC83DD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E3F55AD"/>
    <w:multiLevelType w:val="hybridMultilevel"/>
    <w:tmpl w:val="F63CEA5A"/>
    <w:lvl w:ilvl="0" w:tplc="16340E90">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4E02939"/>
    <w:multiLevelType w:val="multilevel"/>
    <w:tmpl w:val="4FDE67AC"/>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A9F2F8F"/>
    <w:multiLevelType w:val="multilevel"/>
    <w:tmpl w:val="8E3634B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11" w15:restartNumberingAfterBreak="0">
    <w:nsid w:val="6ADB1E7A"/>
    <w:multiLevelType w:val="multilevel"/>
    <w:tmpl w:val="C24C6F8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76073622"/>
    <w:multiLevelType w:val="hybridMultilevel"/>
    <w:tmpl w:val="F08E2BFA"/>
    <w:lvl w:ilvl="0" w:tplc="041A000F">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24270642">
    <w:abstractNumId w:val="10"/>
  </w:num>
  <w:num w:numId="2" w16cid:durableId="1872378640">
    <w:abstractNumId w:val="3"/>
  </w:num>
  <w:num w:numId="3" w16cid:durableId="1817070432">
    <w:abstractNumId w:val="9"/>
  </w:num>
  <w:num w:numId="4" w16cid:durableId="178349427">
    <w:abstractNumId w:val="11"/>
  </w:num>
  <w:num w:numId="5" w16cid:durableId="554662947">
    <w:abstractNumId w:val="12"/>
  </w:num>
  <w:num w:numId="6" w16cid:durableId="1898854618">
    <w:abstractNumId w:val="2"/>
  </w:num>
  <w:num w:numId="7" w16cid:durableId="967126989">
    <w:abstractNumId w:val="8"/>
  </w:num>
  <w:num w:numId="8" w16cid:durableId="1599677798">
    <w:abstractNumId w:val="6"/>
  </w:num>
  <w:num w:numId="9" w16cid:durableId="1248805973">
    <w:abstractNumId w:val="0"/>
  </w:num>
  <w:num w:numId="10" w16cid:durableId="974673906">
    <w:abstractNumId w:val="7"/>
  </w:num>
  <w:num w:numId="11" w16cid:durableId="1977250805">
    <w:abstractNumId w:val="4"/>
  </w:num>
  <w:num w:numId="12" w16cid:durableId="1494757730">
    <w:abstractNumId w:val="1"/>
  </w:num>
  <w:num w:numId="13" w16cid:durableId="1240869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EC"/>
    <w:rsid w:val="00026EB6"/>
    <w:rsid w:val="00046C1A"/>
    <w:rsid w:val="000F4C60"/>
    <w:rsid w:val="00130490"/>
    <w:rsid w:val="0013401C"/>
    <w:rsid w:val="0013588F"/>
    <w:rsid w:val="00162605"/>
    <w:rsid w:val="001A7F28"/>
    <w:rsid w:val="002428D2"/>
    <w:rsid w:val="00271C29"/>
    <w:rsid w:val="002B5467"/>
    <w:rsid w:val="002D63F0"/>
    <w:rsid w:val="002E603D"/>
    <w:rsid w:val="00315F0D"/>
    <w:rsid w:val="003254BC"/>
    <w:rsid w:val="00373BC8"/>
    <w:rsid w:val="00381CE9"/>
    <w:rsid w:val="00384DF1"/>
    <w:rsid w:val="003A4346"/>
    <w:rsid w:val="003C06FA"/>
    <w:rsid w:val="003F141F"/>
    <w:rsid w:val="003F31D1"/>
    <w:rsid w:val="00411A42"/>
    <w:rsid w:val="00412292"/>
    <w:rsid w:val="00430507"/>
    <w:rsid w:val="004D1F59"/>
    <w:rsid w:val="004D643F"/>
    <w:rsid w:val="005353E0"/>
    <w:rsid w:val="0058046A"/>
    <w:rsid w:val="005808AC"/>
    <w:rsid w:val="005A398A"/>
    <w:rsid w:val="005A5B75"/>
    <w:rsid w:val="005D755D"/>
    <w:rsid w:val="00602360"/>
    <w:rsid w:val="00640285"/>
    <w:rsid w:val="007237C1"/>
    <w:rsid w:val="00742271"/>
    <w:rsid w:val="00760E63"/>
    <w:rsid w:val="00761C09"/>
    <w:rsid w:val="007762EC"/>
    <w:rsid w:val="007B745E"/>
    <w:rsid w:val="007F52D1"/>
    <w:rsid w:val="008244C5"/>
    <w:rsid w:val="008931BB"/>
    <w:rsid w:val="0089448F"/>
    <w:rsid w:val="008B2A7C"/>
    <w:rsid w:val="008B66E6"/>
    <w:rsid w:val="008D28D2"/>
    <w:rsid w:val="008E651F"/>
    <w:rsid w:val="00904B5D"/>
    <w:rsid w:val="00980C60"/>
    <w:rsid w:val="009D3645"/>
    <w:rsid w:val="009E3B2E"/>
    <w:rsid w:val="009E6A3C"/>
    <w:rsid w:val="00A07C09"/>
    <w:rsid w:val="00A361E9"/>
    <w:rsid w:val="00A369B7"/>
    <w:rsid w:val="00A47701"/>
    <w:rsid w:val="00A76ACA"/>
    <w:rsid w:val="00A86D27"/>
    <w:rsid w:val="00AA5DA2"/>
    <w:rsid w:val="00AC5E5E"/>
    <w:rsid w:val="00AD5E3C"/>
    <w:rsid w:val="00AF0EB2"/>
    <w:rsid w:val="00BA0AF6"/>
    <w:rsid w:val="00BB6A27"/>
    <w:rsid w:val="00BE1244"/>
    <w:rsid w:val="00C179F2"/>
    <w:rsid w:val="00C705D8"/>
    <w:rsid w:val="00C9404D"/>
    <w:rsid w:val="00D70D81"/>
    <w:rsid w:val="00DB19B7"/>
    <w:rsid w:val="00DC7946"/>
    <w:rsid w:val="00DE1BD1"/>
    <w:rsid w:val="00E448D6"/>
    <w:rsid w:val="00E74E6C"/>
    <w:rsid w:val="00E91392"/>
    <w:rsid w:val="00F426F7"/>
    <w:rsid w:val="00F63B45"/>
    <w:rsid w:val="00FA404E"/>
    <w:rsid w:val="00FB2F38"/>
    <w:rsid w:val="00FC1D4E"/>
    <w:rsid w:val="00FE54CC"/>
    <w:rsid w:val="00FF5BA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A0F8"/>
  <w15:docId w15:val="{4D0D43DE-DE45-4C16-8C27-DB5D0852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1D"/>
    <w:pPr>
      <w:suppressAutoHyphens/>
      <w:spacing w:after="200" w:line="276" w:lineRule="auto"/>
    </w:pPr>
    <w:rPr>
      <w:rFonts w:cs="Calibri"/>
      <w:sz w:val="22"/>
      <w:szCs w:val="22"/>
      <w:lang w:eastAsia="en-US"/>
    </w:rPr>
  </w:style>
  <w:style w:type="paragraph" w:styleId="Heading2">
    <w:name w:val="heading 2"/>
    <w:basedOn w:val="Normal"/>
    <w:next w:val="Normal"/>
    <w:link w:val="Heading2Char"/>
    <w:uiPriority w:val="9"/>
    <w:semiHidden/>
    <w:unhideWhenUsed/>
    <w:qFormat/>
    <w:rsid w:val="001358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semiHidden/>
    <w:qFormat/>
    <w:rsid w:val="00E41166"/>
    <w:rPr>
      <w:rFonts w:ascii="Courier New" w:hAnsi="Courier New" w:cs="Courier New"/>
      <w:sz w:val="20"/>
      <w:szCs w:val="20"/>
      <w:lang w:eastAsia="en-US"/>
    </w:rPr>
  </w:style>
  <w:style w:type="character" w:customStyle="1" w:styleId="ObinitekstChar">
    <w:name w:val="Obični tekst Char"/>
    <w:qFormat/>
    <w:rsid w:val="007A161D"/>
    <w:rPr>
      <w:rFonts w:ascii="Consolas" w:hAnsi="Consolas"/>
      <w:sz w:val="21"/>
    </w:rPr>
  </w:style>
  <w:style w:type="character" w:customStyle="1" w:styleId="Internetskapoveznica">
    <w:name w:val="Internetska poveznica"/>
    <w:basedOn w:val="DefaultParagraphFont"/>
    <w:unhideWhenUsed/>
    <w:rsid w:val="00691524"/>
    <w:rPr>
      <w:color w:val="0000FF"/>
      <w:u w:val="single"/>
    </w:rPr>
  </w:style>
  <w:style w:type="character" w:customStyle="1" w:styleId="bold">
    <w:name w:val="bold"/>
    <w:basedOn w:val="DefaultParagraphFont"/>
    <w:qFormat/>
    <w:rsid w:val="00580110"/>
  </w:style>
  <w:style w:type="character" w:customStyle="1" w:styleId="ListLabel1">
    <w:name w:val="ListLabel 1"/>
    <w:qFormat/>
    <w:rPr>
      <w:rFonts w:eastAsia="Times New Roman"/>
    </w:rPr>
  </w:style>
  <w:style w:type="character" w:customStyle="1" w:styleId="ListLabel2">
    <w:name w:val="ListLabel 2"/>
    <w:qFormat/>
    <w:rPr>
      <w:rFonts w:ascii="Times New Roman" w:hAnsi="Times New Roman" w:cs="Times New Roman"/>
      <w:sz w:val="24"/>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ascii="Times New Roman" w:eastAsia="SimSun" w:hAnsi="Times New Roman" w:cs="Times New Roman"/>
      <w:sz w:val="24"/>
    </w:rPr>
  </w:style>
  <w:style w:type="paragraph" w:customStyle="1" w:styleId="Stilnaslova">
    <w:name w:val="Stil naslova"/>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customStyle="1" w:styleId="Opiselementa">
    <w:name w:val="Opis elementa"/>
    <w:basedOn w:val="Normal"/>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PlainText">
    <w:name w:val="Plain Text"/>
    <w:basedOn w:val="Normal"/>
    <w:link w:val="PlainTextChar"/>
    <w:qFormat/>
    <w:rsid w:val="007A161D"/>
    <w:pPr>
      <w:spacing w:after="0" w:line="240" w:lineRule="auto"/>
    </w:pPr>
    <w:rPr>
      <w:rFonts w:ascii="Consolas" w:hAnsi="Consolas" w:cs="Consolas"/>
      <w:sz w:val="21"/>
      <w:szCs w:val="21"/>
    </w:rPr>
  </w:style>
  <w:style w:type="paragraph" w:styleId="ListParagraph">
    <w:name w:val="List Paragraph"/>
    <w:basedOn w:val="Normal"/>
    <w:uiPriority w:val="34"/>
    <w:qFormat/>
    <w:rsid w:val="004D1F59"/>
    <w:pPr>
      <w:ind w:left="720"/>
      <w:contextualSpacing/>
    </w:pPr>
  </w:style>
  <w:style w:type="character" w:styleId="Hyperlink">
    <w:name w:val="Hyperlink"/>
    <w:basedOn w:val="DefaultParagraphFont"/>
    <w:uiPriority w:val="99"/>
    <w:unhideWhenUsed/>
    <w:rsid w:val="008B2A7C"/>
    <w:rPr>
      <w:color w:val="0000FF"/>
      <w:u w:val="single"/>
    </w:rPr>
  </w:style>
  <w:style w:type="character" w:styleId="UnresolvedMention">
    <w:name w:val="Unresolved Mention"/>
    <w:basedOn w:val="DefaultParagraphFont"/>
    <w:uiPriority w:val="99"/>
    <w:semiHidden/>
    <w:unhideWhenUsed/>
    <w:rsid w:val="008B2A7C"/>
    <w:rPr>
      <w:color w:val="605E5C"/>
      <w:shd w:val="clear" w:color="auto" w:fill="E1DFDD"/>
    </w:rPr>
  </w:style>
  <w:style w:type="paragraph" w:customStyle="1" w:styleId="TijeloAA">
    <w:name w:val="Tijelo A A"/>
    <w:rsid w:val="00760E63"/>
    <w:pPr>
      <w:pBdr>
        <w:top w:val="nil"/>
        <w:left w:val="nil"/>
        <w:bottom w:val="nil"/>
        <w:right w:val="nil"/>
        <w:between w:val="nil"/>
        <w:bar w:val="nil"/>
      </w:pBdr>
      <w:jc w:val="center"/>
    </w:pPr>
    <w:rPr>
      <w:rFonts w:ascii="Arial" w:eastAsia="Arial" w:hAnsi="Arial" w:cs="Arial"/>
      <w:color w:val="000000"/>
      <w:u w:color="000000"/>
      <w:bdr w:val="nil"/>
      <w:lang w:val="en-US" w:eastAsia="en-US"/>
    </w:rPr>
  </w:style>
  <w:style w:type="paragraph" w:customStyle="1" w:styleId="Standardno">
    <w:name w:val="Standardno"/>
    <w:qFormat/>
    <w:rsid w:val="00760E63"/>
    <w:pPr>
      <w:pBdr>
        <w:top w:val="nil"/>
        <w:left w:val="nil"/>
        <w:bottom w:val="nil"/>
        <w:right w:val="nil"/>
        <w:between w:val="nil"/>
        <w:bar w:val="nil"/>
      </w:pBdr>
    </w:pPr>
    <w:rPr>
      <w:rFonts w:ascii="Arial" w:eastAsia="Arial" w:hAnsi="Arial" w:cs="Arial"/>
      <w:color w:val="000000"/>
      <w:sz w:val="22"/>
      <w:szCs w:val="22"/>
      <w:u w:color="000000"/>
      <w:bdr w:val="nil"/>
      <w:lang w:val="en-US" w:eastAsia="en-US"/>
    </w:rPr>
  </w:style>
  <w:style w:type="paragraph" w:styleId="NormalWeb">
    <w:name w:val="Normal (Web)"/>
    <w:basedOn w:val="Normal"/>
    <w:uiPriority w:val="99"/>
    <w:unhideWhenUsed/>
    <w:rsid w:val="00C705D8"/>
    <w:pPr>
      <w:suppressAutoHyphens w:val="0"/>
      <w:spacing w:before="100" w:beforeAutospacing="1" w:after="100" w:afterAutospacing="1" w:line="240" w:lineRule="auto"/>
    </w:pPr>
    <w:rPr>
      <w:rFonts w:ascii="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FA404E"/>
    <w:rPr>
      <w:sz w:val="16"/>
      <w:szCs w:val="16"/>
    </w:rPr>
  </w:style>
  <w:style w:type="paragraph" w:styleId="CommentText">
    <w:name w:val="annotation text"/>
    <w:basedOn w:val="Normal"/>
    <w:link w:val="CommentTextChar"/>
    <w:uiPriority w:val="99"/>
    <w:unhideWhenUsed/>
    <w:rsid w:val="00FA404E"/>
    <w:pPr>
      <w:spacing w:line="240" w:lineRule="auto"/>
    </w:pPr>
    <w:rPr>
      <w:sz w:val="20"/>
      <w:szCs w:val="20"/>
    </w:rPr>
  </w:style>
  <w:style w:type="character" w:customStyle="1" w:styleId="CommentTextChar">
    <w:name w:val="Comment Text Char"/>
    <w:basedOn w:val="DefaultParagraphFont"/>
    <w:link w:val="CommentText"/>
    <w:uiPriority w:val="99"/>
    <w:rsid w:val="00FA404E"/>
    <w:rPr>
      <w:rFonts w:cs="Calibri"/>
      <w:lang w:eastAsia="en-US"/>
    </w:rPr>
  </w:style>
  <w:style w:type="paragraph" w:styleId="CommentSubject">
    <w:name w:val="annotation subject"/>
    <w:basedOn w:val="CommentText"/>
    <w:next w:val="CommentText"/>
    <w:link w:val="CommentSubjectChar"/>
    <w:uiPriority w:val="99"/>
    <w:semiHidden/>
    <w:unhideWhenUsed/>
    <w:rsid w:val="00FA404E"/>
    <w:rPr>
      <w:b/>
      <w:bCs/>
    </w:rPr>
  </w:style>
  <w:style w:type="character" w:customStyle="1" w:styleId="CommentSubjectChar">
    <w:name w:val="Comment Subject Char"/>
    <w:basedOn w:val="CommentTextChar"/>
    <w:link w:val="CommentSubject"/>
    <w:uiPriority w:val="99"/>
    <w:semiHidden/>
    <w:rsid w:val="00FA404E"/>
    <w:rPr>
      <w:rFonts w:cs="Calibri"/>
      <w:b/>
      <w:bCs/>
      <w:lang w:eastAsia="en-US"/>
    </w:rPr>
  </w:style>
  <w:style w:type="paragraph" w:styleId="BalloonText">
    <w:name w:val="Balloon Text"/>
    <w:basedOn w:val="Normal"/>
    <w:link w:val="BalloonTextChar"/>
    <w:uiPriority w:val="99"/>
    <w:semiHidden/>
    <w:unhideWhenUsed/>
    <w:rsid w:val="00315F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F0D"/>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742271"/>
    <w:rPr>
      <w:color w:val="800080" w:themeColor="followedHyperlink"/>
      <w:u w:val="single"/>
    </w:rPr>
  </w:style>
  <w:style w:type="character" w:customStyle="1" w:styleId="Heading2Char">
    <w:name w:val="Heading 2 Char"/>
    <w:basedOn w:val="DefaultParagraphFont"/>
    <w:link w:val="Heading2"/>
    <w:uiPriority w:val="9"/>
    <w:semiHidden/>
    <w:rsid w:val="0013588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029736">
      <w:bodyDiv w:val="1"/>
      <w:marLeft w:val="0"/>
      <w:marRight w:val="0"/>
      <w:marTop w:val="0"/>
      <w:marBottom w:val="0"/>
      <w:divBdr>
        <w:top w:val="none" w:sz="0" w:space="0" w:color="auto"/>
        <w:left w:val="none" w:sz="0" w:space="0" w:color="auto"/>
        <w:bottom w:val="none" w:sz="0" w:space="0" w:color="auto"/>
        <w:right w:val="none" w:sz="0" w:space="0" w:color="auto"/>
      </w:divBdr>
    </w:div>
    <w:div w:id="1748267219">
      <w:bodyDiv w:val="1"/>
      <w:marLeft w:val="0"/>
      <w:marRight w:val="0"/>
      <w:marTop w:val="0"/>
      <w:marBottom w:val="0"/>
      <w:divBdr>
        <w:top w:val="none" w:sz="0" w:space="0" w:color="auto"/>
        <w:left w:val="none" w:sz="0" w:space="0" w:color="auto"/>
        <w:bottom w:val="none" w:sz="0" w:space="0" w:color="auto"/>
        <w:right w:val="none" w:sz="0" w:space="0" w:color="auto"/>
      </w:divBdr>
    </w:div>
    <w:div w:id="1886333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dgora.hr" TargetMode="External"/><Relationship Id="rId3" Type="http://schemas.openxmlformats.org/officeDocument/2006/relationships/styles" Target="styles.xml"/><Relationship Id="rId7" Type="http://schemas.openxmlformats.org/officeDocument/2006/relationships/hyperlink" Target="https://narodne-novine.nn.hr/search.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odgora.hr/index.php/opcinska-uprava/e-glasni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870E6-96A2-4E87-A8AD-B67465564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1553</Words>
  <Characters>8857</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UPUTE I OBAVIJESTI KANDIDATIMA</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I OBAVIJESTI KANDIDATIMA</dc:title>
  <dc:creator>opcina podgora</dc:creator>
  <cp:lastModifiedBy>Marija Čehko</cp:lastModifiedBy>
  <cp:revision>6</cp:revision>
  <cp:lastPrinted>2022-09-19T08:24:00Z</cp:lastPrinted>
  <dcterms:created xsi:type="dcterms:W3CDTF">2024-06-07T08:12:00Z</dcterms:created>
  <dcterms:modified xsi:type="dcterms:W3CDTF">2024-07-17T21:13:00Z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