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709A5" w14:textId="546760EC" w:rsidR="0073167F" w:rsidRDefault="0073167F" w:rsidP="00FA208E">
      <w:pPr>
        <w:pStyle w:val="StandardWeb"/>
        <w:ind w:firstLine="708"/>
        <w:jc w:val="both"/>
      </w:pPr>
    </w:p>
    <w:p w14:paraId="1CFE1567" w14:textId="77777777" w:rsidR="0073167F" w:rsidRDefault="0073167F" w:rsidP="00FA208E">
      <w:pPr>
        <w:pStyle w:val="StandardWeb"/>
        <w:ind w:firstLine="708"/>
        <w:jc w:val="both"/>
      </w:pPr>
    </w:p>
    <w:p w14:paraId="0FD0B2C8" w14:textId="77777777" w:rsidR="0073167F" w:rsidRDefault="0073167F" w:rsidP="00FA208E">
      <w:pPr>
        <w:pStyle w:val="StandardWeb"/>
        <w:ind w:firstLine="708"/>
        <w:jc w:val="both"/>
      </w:pPr>
    </w:p>
    <w:p w14:paraId="4A9C7A7F" w14:textId="0278727E" w:rsidR="0073167F" w:rsidRDefault="0073167F" w:rsidP="00FA208E">
      <w:pPr>
        <w:pStyle w:val="StandardWeb"/>
        <w:ind w:firstLine="708"/>
        <w:jc w:val="both"/>
      </w:pPr>
      <w:r>
        <w:t>OPĆINSKA NAČELNICA</w:t>
      </w:r>
    </w:p>
    <w:p w14:paraId="6E6C2566" w14:textId="09626F00" w:rsidR="0073167F" w:rsidRPr="00734276" w:rsidRDefault="0073167F" w:rsidP="007316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 xml:space="preserve">                  </w:t>
      </w:r>
      <w:r w:rsidRPr="00734276"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>024-02/22-1/16</w:t>
      </w:r>
    </w:p>
    <w:p w14:paraId="45E3995D" w14:textId="405EA1F6" w:rsidR="0073167F" w:rsidRPr="00734276" w:rsidRDefault="0073167F" w:rsidP="007316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</w:pPr>
      <w:r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 xml:space="preserve">                  </w:t>
      </w:r>
      <w:r w:rsidRPr="00734276">
        <w:rPr>
          <w:rFonts w:ascii="Times New Roman" w:eastAsia="Andale Sans UI" w:hAnsi="Times New Roman" w:cs="Tahoma"/>
          <w:kern w:val="3"/>
          <w:sz w:val="24"/>
          <w:szCs w:val="24"/>
          <w:lang w:val="en-US" w:bidi="en-US"/>
        </w:rPr>
        <w:t>2181-38-02/01-22-1</w:t>
      </w:r>
    </w:p>
    <w:p w14:paraId="477F606C" w14:textId="14EDB237" w:rsidR="0073167F" w:rsidRDefault="0073167F" w:rsidP="0073167F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</w:pP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 xml:space="preserve">                  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01</w:t>
      </w:r>
      <w:r w:rsidRPr="001D5060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 xml:space="preserve">. </w:t>
      </w:r>
      <w:proofErr w:type="spellStart"/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rujna</w:t>
      </w:r>
      <w:proofErr w:type="spellEnd"/>
      <w:r w:rsidRPr="001D5060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 xml:space="preserve"> 202</w:t>
      </w:r>
      <w:r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2</w:t>
      </w:r>
      <w:r w:rsidRPr="001D5060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 xml:space="preserve">. </w:t>
      </w:r>
      <w:proofErr w:type="spellStart"/>
      <w:r w:rsidRPr="001D5060"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  <w:t>godine</w:t>
      </w:r>
      <w:proofErr w:type="spellEnd"/>
    </w:p>
    <w:p w14:paraId="53EE0CC1" w14:textId="77777777" w:rsidR="0073167F" w:rsidRDefault="0073167F" w:rsidP="0073167F">
      <w:pPr>
        <w:pStyle w:val="StandardWeb"/>
        <w:jc w:val="both"/>
      </w:pPr>
    </w:p>
    <w:p w14:paraId="40CCCBB1" w14:textId="40889CA4" w:rsidR="00BA41F0" w:rsidRDefault="00BA41F0" w:rsidP="00FA208E">
      <w:pPr>
        <w:pStyle w:val="StandardWeb"/>
        <w:ind w:firstLine="708"/>
        <w:jc w:val="both"/>
      </w:pPr>
      <w:r>
        <w:t>Temeljem članka 48. Zakona o lokalnoj i područnoj (regionalnoj)</w:t>
      </w:r>
      <w:r w:rsidR="0059310E">
        <w:t xml:space="preserve"> </w:t>
      </w:r>
      <w:r>
        <w:t>samoupravi („Narodne novine“ broj: 33/01, 60/01 -vjerodostojno tumačenje, 129/05, 109/07, 125/08, 36/09, 150/11,144/12, 19/13, 137/15, 123/17</w:t>
      </w:r>
      <w:r w:rsidR="002B1BB8">
        <w:t xml:space="preserve">, </w:t>
      </w:r>
      <w:r>
        <w:t>98/19</w:t>
      </w:r>
      <w:r w:rsidR="002B1BB8">
        <w:t xml:space="preserve"> i 144/20</w:t>
      </w:r>
      <w:r>
        <w:t xml:space="preserve">  ) i članka 46. Statuta Općine Podgora</w:t>
      </w:r>
      <w:r w:rsidR="000977C9">
        <w:t xml:space="preserve"> </w:t>
      </w:r>
      <w:r w:rsidR="0059310E">
        <w:t>(„Glasnik“</w:t>
      </w:r>
      <w:r w:rsidR="0059310E" w:rsidRPr="00412297">
        <w:t>, službeno glasilo Općine Podgora broj</w:t>
      </w:r>
      <w:r w:rsidR="0059310E">
        <w:t>:</w:t>
      </w:r>
      <w:r w:rsidR="0059310E" w:rsidRPr="00412297">
        <w:t xml:space="preserve"> 05/09, 09/09, 03/13, 03/15, 4/18, 5/20- pročišćeni tekst, 14/20 i 4/21)</w:t>
      </w:r>
      <w:r>
        <w:t xml:space="preserve">, Općinska načelnica Općine Podgora dana </w:t>
      </w:r>
      <w:r w:rsidR="002B1BB8">
        <w:t>01</w:t>
      </w:r>
      <w:r>
        <w:t xml:space="preserve">. </w:t>
      </w:r>
      <w:r w:rsidR="002B1BB8">
        <w:t>rujna</w:t>
      </w:r>
      <w:r>
        <w:t xml:space="preserve"> 202</w:t>
      </w:r>
      <w:r w:rsidR="002B1BB8">
        <w:t>2</w:t>
      </w:r>
      <w:r>
        <w:t>. godine, donijela je sljedeću</w:t>
      </w:r>
    </w:p>
    <w:p w14:paraId="0BAF0D76" w14:textId="77777777" w:rsidR="00BA41F0" w:rsidRDefault="00BA41F0" w:rsidP="00BA41F0">
      <w:pPr>
        <w:pStyle w:val="StandardWeb"/>
        <w:jc w:val="center"/>
      </w:pPr>
      <w:r>
        <w:rPr>
          <w:rStyle w:val="Naglaeno"/>
        </w:rPr>
        <w:t>ODLUKU</w:t>
      </w:r>
    </w:p>
    <w:p w14:paraId="55A41845" w14:textId="100D076A" w:rsidR="00BA41F0" w:rsidRDefault="00BA41F0" w:rsidP="00BA41F0">
      <w:pPr>
        <w:pStyle w:val="StandardWeb"/>
        <w:jc w:val="center"/>
      </w:pPr>
      <w:r>
        <w:t>o ostvarivanju prava na sufinanciranje nabave</w:t>
      </w:r>
      <w:r w:rsidR="009A4543">
        <w:t xml:space="preserve"> </w:t>
      </w:r>
      <w:r w:rsidR="009A4543" w:rsidRPr="00366E5E">
        <w:rPr>
          <w:shd w:val="clear" w:color="auto" w:fill="FFFFFF" w:themeFill="background1"/>
        </w:rPr>
        <w:t>dodatnih</w:t>
      </w:r>
      <w:r w:rsidR="00FD23E3">
        <w:t xml:space="preserve"> </w:t>
      </w:r>
      <w:r>
        <w:t>školskih</w:t>
      </w:r>
      <w:r w:rsidR="001D5060">
        <w:t xml:space="preserve"> </w:t>
      </w:r>
      <w:r>
        <w:t>obrazovnih materijala učenicima osnovn</w:t>
      </w:r>
      <w:r w:rsidR="0059310E">
        <w:t xml:space="preserve">e </w:t>
      </w:r>
      <w:r>
        <w:t xml:space="preserve"> škol</w:t>
      </w:r>
      <w:r w:rsidR="0059310E">
        <w:t>e</w:t>
      </w:r>
      <w:r w:rsidR="0059310E" w:rsidRPr="0059310E">
        <w:t xml:space="preserve"> </w:t>
      </w:r>
      <w:r w:rsidR="0059310E">
        <w:t>s područja Općine Podgora</w:t>
      </w:r>
      <w:r>
        <w:t xml:space="preserve"> </w:t>
      </w:r>
      <w:r w:rsidR="0059310E">
        <w:t>za</w:t>
      </w:r>
      <w:r>
        <w:t xml:space="preserve"> školsk</w:t>
      </w:r>
      <w:r w:rsidR="0059310E">
        <w:t>u</w:t>
      </w:r>
      <w:r>
        <w:t xml:space="preserve"> godin</w:t>
      </w:r>
      <w:r w:rsidR="0059310E">
        <w:t>u</w:t>
      </w:r>
      <w:r>
        <w:t xml:space="preserve"> 202</w:t>
      </w:r>
      <w:r w:rsidR="002B1BB8">
        <w:t>2</w:t>
      </w:r>
      <w:r>
        <w:t>./202</w:t>
      </w:r>
      <w:r w:rsidR="002B1BB8">
        <w:t>3</w:t>
      </w:r>
      <w:r>
        <w:t>.</w:t>
      </w:r>
      <w:r>
        <w:rPr>
          <w:rStyle w:val="Naglaeno"/>
        </w:rPr>
        <w:t> </w:t>
      </w:r>
    </w:p>
    <w:p w14:paraId="1343F5F2" w14:textId="77777777" w:rsidR="00BA41F0" w:rsidRDefault="00BA41F0" w:rsidP="00366E5E">
      <w:pPr>
        <w:pStyle w:val="StandardWeb"/>
        <w:shd w:val="clear" w:color="auto" w:fill="FFFFFF" w:themeFill="background1"/>
        <w:jc w:val="center"/>
      </w:pPr>
      <w:r>
        <w:t>Članak 1.</w:t>
      </w:r>
    </w:p>
    <w:p w14:paraId="313F0774" w14:textId="0A4903C0" w:rsidR="00BA41F0" w:rsidRDefault="00BA41F0" w:rsidP="00366E5E">
      <w:pPr>
        <w:pStyle w:val="StandardWeb"/>
        <w:shd w:val="clear" w:color="auto" w:fill="FFFFFF" w:themeFill="background1"/>
        <w:jc w:val="both"/>
      </w:pPr>
      <w:r>
        <w:t xml:space="preserve">Ovom Odlukom određuju se uvjeti i postupak ostvarivanja prava na sufinanciranje nabave </w:t>
      </w:r>
      <w:r w:rsidR="009A4543" w:rsidRPr="00366E5E">
        <w:rPr>
          <w:shd w:val="clear" w:color="auto" w:fill="FFFFFF" w:themeFill="background1"/>
        </w:rPr>
        <w:t>dodatnih</w:t>
      </w:r>
      <w:r w:rsidR="009A4543">
        <w:t xml:space="preserve"> </w:t>
      </w:r>
      <w:r w:rsidR="00FD23E3">
        <w:t>školskih</w:t>
      </w:r>
      <w:r w:rsidR="009A4543">
        <w:t xml:space="preserve"> </w:t>
      </w:r>
      <w:r w:rsidR="00FD23E3">
        <w:t xml:space="preserve">obrazovnih </w:t>
      </w:r>
      <w:r>
        <w:t>materijala</w:t>
      </w:r>
      <w:r w:rsidR="00FD23E3">
        <w:t xml:space="preserve"> ( radn</w:t>
      </w:r>
      <w:r w:rsidR="00CB4148">
        <w:t>ih</w:t>
      </w:r>
      <w:r w:rsidR="00FD23E3">
        <w:t xml:space="preserve"> bilježnic</w:t>
      </w:r>
      <w:r w:rsidR="00CB4148">
        <w:t>a</w:t>
      </w:r>
      <w:r w:rsidR="00FD23E3">
        <w:t>, zbirk</w:t>
      </w:r>
      <w:r w:rsidR="00A8697E">
        <w:t>i</w:t>
      </w:r>
      <w:r w:rsidR="00FD23E3">
        <w:t xml:space="preserve"> zadataka i sl.)</w:t>
      </w:r>
      <w:r>
        <w:t xml:space="preserve"> za učenike od prvog do osmog razreda osnovne škole s područja Općine Podgora </w:t>
      </w:r>
      <w:r w:rsidR="0059310E">
        <w:t xml:space="preserve">za </w:t>
      </w:r>
      <w:r>
        <w:t>školsk</w:t>
      </w:r>
      <w:r w:rsidR="0059310E">
        <w:t>u</w:t>
      </w:r>
      <w:r>
        <w:t xml:space="preserve"> godin</w:t>
      </w:r>
      <w:r w:rsidR="0059310E">
        <w:t>u</w:t>
      </w:r>
      <w:r>
        <w:t xml:space="preserve"> 202</w:t>
      </w:r>
      <w:r w:rsidR="002B1BB8">
        <w:t>2</w:t>
      </w:r>
      <w:r>
        <w:t>./202</w:t>
      </w:r>
      <w:r w:rsidR="002B1BB8">
        <w:t>3</w:t>
      </w:r>
      <w:r>
        <w:t>.</w:t>
      </w:r>
      <w:r w:rsidRPr="00BA41F0">
        <w:t xml:space="preserve"> </w:t>
      </w:r>
    </w:p>
    <w:p w14:paraId="5A0DAC01" w14:textId="77777777" w:rsidR="00BA41F0" w:rsidRDefault="00BA41F0" w:rsidP="00BA41F0">
      <w:pPr>
        <w:pStyle w:val="StandardWeb"/>
      </w:pPr>
      <w:r>
        <w:t>Pravo na sufinanciranje ostvaruju učenici koji imaju prebivalište na području Općine Podgora</w:t>
      </w:r>
      <w:r w:rsidR="00795636" w:rsidRPr="00795636">
        <w:t xml:space="preserve"> </w:t>
      </w:r>
      <w:r w:rsidR="00795636">
        <w:t>i pohađaju osnovnu školu na području Općine Podgora</w:t>
      </w:r>
      <w:r>
        <w:t>.</w:t>
      </w:r>
    </w:p>
    <w:p w14:paraId="598C8B69" w14:textId="77777777" w:rsidR="00BA41F0" w:rsidRDefault="00BA41F0" w:rsidP="00BA41F0">
      <w:pPr>
        <w:pStyle w:val="StandardWeb"/>
        <w:jc w:val="center"/>
      </w:pPr>
      <w:r>
        <w:t>Članak 2.</w:t>
      </w:r>
    </w:p>
    <w:p w14:paraId="7FCD2E4E" w14:textId="77777777" w:rsidR="00BA41F0" w:rsidRDefault="00BA41F0" w:rsidP="00BA41F0">
      <w:pPr>
        <w:pStyle w:val="StandardWeb"/>
      </w:pPr>
      <w:r>
        <w:t>Općina Podgora sufinancirat će nabavu</w:t>
      </w:r>
      <w:r w:rsidR="009A4543">
        <w:t xml:space="preserve"> </w:t>
      </w:r>
      <w:r w:rsidR="009A4543" w:rsidRPr="00366E5E">
        <w:rPr>
          <w:shd w:val="clear" w:color="auto" w:fill="F2F2F2" w:themeFill="background1" w:themeFillShade="F2"/>
        </w:rPr>
        <w:t xml:space="preserve">dodatnih </w:t>
      </w:r>
      <w:r w:rsidRPr="00366E5E">
        <w:rPr>
          <w:shd w:val="clear" w:color="auto" w:fill="F2F2F2" w:themeFill="background1" w:themeFillShade="F2"/>
        </w:rPr>
        <w:t xml:space="preserve"> </w:t>
      </w:r>
      <w:r w:rsidR="00FD23E3">
        <w:t xml:space="preserve">školskih </w:t>
      </w:r>
      <w:r>
        <w:t>obrazovnih materijala u visini:</w:t>
      </w:r>
    </w:p>
    <w:p w14:paraId="7D766D81" w14:textId="77777777" w:rsidR="00BA41F0" w:rsidRPr="00ED5471" w:rsidRDefault="00BA41F0" w:rsidP="00BA41F0">
      <w:pPr>
        <w:pStyle w:val="StandardWeb"/>
        <w:spacing w:before="0" w:beforeAutospacing="0" w:after="0" w:afterAutospacing="0" w:line="360" w:lineRule="auto"/>
      </w:pPr>
      <w:r w:rsidRPr="00ED5471">
        <w:t>- 150,00 kuna za učenike od I. do IV. razreda</w:t>
      </w:r>
      <w:r w:rsidR="00ED5471" w:rsidRPr="00ED5471">
        <w:t>,</w:t>
      </w:r>
    </w:p>
    <w:p w14:paraId="4353E1C7" w14:textId="77777777" w:rsidR="00BA41F0" w:rsidRDefault="00BA41F0" w:rsidP="00BA41F0">
      <w:pPr>
        <w:pStyle w:val="StandardWeb"/>
        <w:spacing w:before="0" w:beforeAutospacing="0" w:after="0" w:afterAutospacing="0" w:line="360" w:lineRule="auto"/>
      </w:pPr>
      <w:r w:rsidRPr="00ED5471">
        <w:t>-300,00 kuna za</w:t>
      </w:r>
      <w:r>
        <w:t xml:space="preserve"> učenike V. </w:t>
      </w:r>
      <w:r w:rsidR="00ED5471">
        <w:t>i VI</w:t>
      </w:r>
      <w:r>
        <w:t>. razreda</w:t>
      </w:r>
      <w:r w:rsidR="00ED5471">
        <w:t>,</w:t>
      </w:r>
    </w:p>
    <w:p w14:paraId="04096923" w14:textId="77777777" w:rsidR="00ED5471" w:rsidRDefault="00ED5471" w:rsidP="00BA41F0">
      <w:pPr>
        <w:pStyle w:val="StandardWeb"/>
        <w:spacing w:before="0" w:beforeAutospacing="0" w:after="0" w:afterAutospacing="0" w:line="360" w:lineRule="auto"/>
      </w:pPr>
      <w:r>
        <w:t>-350,00 kuna</w:t>
      </w:r>
      <w:r w:rsidRPr="00ED5471">
        <w:t xml:space="preserve"> </w:t>
      </w:r>
      <w:r>
        <w:t>za učenike VII. i VIII. razreda.</w:t>
      </w:r>
    </w:p>
    <w:p w14:paraId="78130F05" w14:textId="77777777" w:rsidR="00BA41F0" w:rsidRDefault="00BA41F0" w:rsidP="00BA41F0">
      <w:pPr>
        <w:pStyle w:val="StandardWeb"/>
        <w:jc w:val="center"/>
      </w:pPr>
      <w:r>
        <w:t>Članak 3.</w:t>
      </w:r>
    </w:p>
    <w:p w14:paraId="0E343293" w14:textId="77777777" w:rsidR="00BA41F0" w:rsidRDefault="00BA41F0" w:rsidP="00BA41F0">
      <w:pPr>
        <w:pStyle w:val="StandardWeb"/>
        <w:jc w:val="both"/>
      </w:pPr>
      <w:r>
        <w:t>Za ostvarivanje prava iz članka 2. ove Odluke potrebno je da roditelji/skrbnici podnesu zahtjev Općini Podgora, na propisanom obrascu zahtjeva, koji je sastavni dio ove Odluke (PRILOG I.)</w:t>
      </w:r>
    </w:p>
    <w:p w14:paraId="0384D958" w14:textId="77777777" w:rsidR="00BA41F0" w:rsidRDefault="00BA41F0" w:rsidP="00BA41F0">
      <w:pPr>
        <w:pStyle w:val="StandardWeb"/>
        <w:jc w:val="both"/>
      </w:pPr>
      <w:r>
        <w:lastRenderedPageBreak/>
        <w:t xml:space="preserve">Nije potrebno priložiti račune za nabavu </w:t>
      </w:r>
      <w:r w:rsidR="00FD23E3">
        <w:t>dodatnih školskih obrazovnih materijala</w:t>
      </w:r>
      <w:r>
        <w:t>.</w:t>
      </w:r>
    </w:p>
    <w:p w14:paraId="1A92B154" w14:textId="77777777" w:rsidR="00BA41F0" w:rsidRDefault="00BA41F0" w:rsidP="00BA41F0">
      <w:pPr>
        <w:pStyle w:val="StandardWeb"/>
        <w:jc w:val="both"/>
      </w:pPr>
      <w:r>
        <w:t>Općina Podgora izvršit će uplatu roditeljima/ skrbnicima na tekući račun naveden u zahtjevu za sufinanciranje.</w:t>
      </w:r>
    </w:p>
    <w:p w14:paraId="08A9AB60" w14:textId="77777777" w:rsidR="00BA41F0" w:rsidRDefault="00BA41F0" w:rsidP="00BA41F0">
      <w:pPr>
        <w:pStyle w:val="StandardWeb"/>
      </w:pPr>
      <w:r>
        <w:t xml:space="preserve">Rok za predaju zahtjeva iz stavka 1. ovog članka je </w:t>
      </w:r>
      <w:r w:rsidRPr="00447ECF">
        <w:t>15.</w:t>
      </w:r>
      <w:r w:rsidR="00DF458D" w:rsidRPr="00447ECF">
        <w:t>09</w:t>
      </w:r>
      <w:r w:rsidRPr="00447ECF">
        <w:t>.20</w:t>
      </w:r>
      <w:r w:rsidR="00DF458D" w:rsidRPr="00447ECF">
        <w:t>21</w:t>
      </w:r>
      <w:r w:rsidRPr="00447ECF">
        <w:t>. godine, a</w:t>
      </w:r>
      <w:r>
        <w:t xml:space="preserve"> zahtjevi podneseni nakon isteka navedenog roka, neće se razmatrati.</w:t>
      </w:r>
    </w:p>
    <w:p w14:paraId="70203CC4" w14:textId="77777777" w:rsidR="00BA41F0" w:rsidRDefault="00BA41F0" w:rsidP="00BA41F0">
      <w:pPr>
        <w:pStyle w:val="StandardWeb"/>
        <w:jc w:val="center"/>
      </w:pPr>
      <w:r>
        <w:t xml:space="preserve">Članak </w:t>
      </w:r>
      <w:r w:rsidR="00DF458D">
        <w:t>4</w:t>
      </w:r>
      <w:r>
        <w:t>.</w:t>
      </w:r>
    </w:p>
    <w:p w14:paraId="1FC82291" w14:textId="77777777" w:rsidR="00DF458D" w:rsidRDefault="00DF458D" w:rsidP="00BA41F0">
      <w:pPr>
        <w:pStyle w:val="StandardWeb"/>
        <w:jc w:val="both"/>
      </w:pPr>
      <w:r>
        <w:t>Ova Odluka ne odnosi se na učenike koji dolaze iz socijalno ugroženih obitelji, a čiji je socijalni status utvrđen u evidenciji Centra za socijalnu skrb. Istima će se financirati nabava potrebnih</w:t>
      </w:r>
      <w:r w:rsidR="009A4543">
        <w:t xml:space="preserve"> </w:t>
      </w:r>
      <w:r w:rsidR="009A4543" w:rsidRPr="00366E5E">
        <w:rPr>
          <w:shd w:val="clear" w:color="auto" w:fill="FFFFFF" w:themeFill="background1"/>
        </w:rPr>
        <w:t>dodatnih</w:t>
      </w:r>
      <w:r w:rsidRPr="00366E5E">
        <w:rPr>
          <w:shd w:val="clear" w:color="auto" w:fill="FFFFFF" w:themeFill="background1"/>
        </w:rPr>
        <w:t xml:space="preserve"> </w:t>
      </w:r>
      <w:r w:rsidR="00FD23E3">
        <w:t xml:space="preserve">školskih obrazovnih materijala </w:t>
      </w:r>
      <w:r>
        <w:t xml:space="preserve">u cijelosti. </w:t>
      </w:r>
    </w:p>
    <w:p w14:paraId="5BE2D5C9" w14:textId="77777777" w:rsidR="00DF458D" w:rsidRDefault="00DF458D" w:rsidP="0059310E">
      <w:pPr>
        <w:pStyle w:val="StandardWeb"/>
        <w:spacing w:before="0" w:beforeAutospacing="0" w:after="0" w:afterAutospacing="0"/>
        <w:jc w:val="both"/>
      </w:pPr>
      <w:r>
        <w:t xml:space="preserve">Korisnici socijalne skrbi koji udovoljavaju materijalnim uvjetima za potpuno financiranje iz stavka 1. ovog članka, zahtjev za potpuno financiranje </w:t>
      </w:r>
      <w:r w:rsidR="00FD23E3">
        <w:t>nabave</w:t>
      </w:r>
      <w:r w:rsidR="009A4543">
        <w:t xml:space="preserve"> </w:t>
      </w:r>
      <w:r w:rsidR="009A4543" w:rsidRPr="00366E5E">
        <w:rPr>
          <w:shd w:val="clear" w:color="auto" w:fill="FFFFFF" w:themeFill="background1"/>
        </w:rPr>
        <w:t>dodatnih</w:t>
      </w:r>
      <w:r w:rsidR="00FD23E3" w:rsidRPr="00366E5E">
        <w:rPr>
          <w:shd w:val="clear" w:color="auto" w:fill="FFFFFF" w:themeFill="background1"/>
        </w:rPr>
        <w:t xml:space="preserve"> </w:t>
      </w:r>
      <w:r w:rsidR="00FD23E3">
        <w:t xml:space="preserve">školskih obrazovnih materijala </w:t>
      </w:r>
      <w:r>
        <w:t xml:space="preserve">podnose Općini Podgora u roku iz članka 3. ove Odluke. </w:t>
      </w:r>
    </w:p>
    <w:p w14:paraId="28307A4E" w14:textId="77777777" w:rsidR="0059310E" w:rsidRDefault="0059310E" w:rsidP="0059310E">
      <w:pPr>
        <w:pStyle w:val="StandardWeb"/>
        <w:spacing w:before="0" w:beforeAutospacing="0" w:after="0" w:afterAutospacing="0"/>
      </w:pPr>
    </w:p>
    <w:p w14:paraId="66D0C698" w14:textId="77777777" w:rsidR="0059310E" w:rsidRDefault="00DF458D" w:rsidP="0059310E">
      <w:pPr>
        <w:pStyle w:val="StandardWeb"/>
        <w:spacing w:before="0" w:beforeAutospacing="0" w:after="0" w:afterAutospacing="0"/>
      </w:pPr>
      <w:r>
        <w:t xml:space="preserve">Uz propisani obrazac zahtjeva za potpuno financiranje </w:t>
      </w:r>
      <w:r w:rsidR="00FD23E3">
        <w:t>nabave</w:t>
      </w:r>
      <w:r w:rsidR="001146DC">
        <w:t xml:space="preserve"> </w:t>
      </w:r>
      <w:r w:rsidR="001146DC" w:rsidRPr="00366E5E">
        <w:rPr>
          <w:shd w:val="clear" w:color="auto" w:fill="FFFFFF" w:themeFill="background1"/>
        </w:rPr>
        <w:t xml:space="preserve">dodatnih </w:t>
      </w:r>
      <w:r w:rsidR="00FD23E3">
        <w:t xml:space="preserve"> školskih obrazovnih materijala </w:t>
      </w:r>
      <w:r>
        <w:t>potrebno je priložiti i:</w:t>
      </w:r>
      <w:r>
        <w:br/>
      </w:r>
    </w:p>
    <w:p w14:paraId="725FA143" w14:textId="77777777" w:rsidR="00DF458D" w:rsidRDefault="00DF458D" w:rsidP="0059310E">
      <w:pPr>
        <w:pStyle w:val="StandardWeb"/>
        <w:spacing w:before="0" w:beforeAutospacing="0" w:after="0" w:afterAutospacing="0"/>
      </w:pPr>
      <w:r>
        <w:t>- dokaz o ostvarivanju prava iz socijalne skrbi (Rješenje Centra za socijalnu skrb o ostvarivanju prava na zajamčenu minimalnu naknadu ili sl.),</w:t>
      </w:r>
    </w:p>
    <w:p w14:paraId="59BA84B2" w14:textId="77777777" w:rsidR="00DF458D" w:rsidRDefault="00DF458D" w:rsidP="0059310E">
      <w:pPr>
        <w:pStyle w:val="StandardWeb"/>
        <w:spacing w:before="0" w:beforeAutospacing="0" w:after="0" w:afterAutospacing="0"/>
      </w:pPr>
      <w:r>
        <w:t xml:space="preserve">-računi ili ponuda knjižare kojima se dokazuje ukupni trošak nabave </w:t>
      </w:r>
      <w:r w:rsidR="00FD23E3">
        <w:t>školskih obrazovnih materijala</w:t>
      </w:r>
      <w:r>
        <w:t>, a temeljem kojih će se izvršiti uplata novčanih sredstava korisniku.</w:t>
      </w:r>
    </w:p>
    <w:p w14:paraId="63817628" w14:textId="77777777" w:rsidR="0059310E" w:rsidRDefault="0059310E" w:rsidP="0059310E">
      <w:pPr>
        <w:pStyle w:val="StandardWeb"/>
        <w:spacing w:before="0" w:beforeAutospacing="0" w:after="0" w:afterAutospacing="0"/>
        <w:jc w:val="center"/>
      </w:pPr>
    </w:p>
    <w:p w14:paraId="789EC008" w14:textId="77777777" w:rsidR="00DF458D" w:rsidRDefault="00DF458D" w:rsidP="0059310E">
      <w:pPr>
        <w:pStyle w:val="StandardWeb"/>
        <w:spacing w:before="0" w:beforeAutospacing="0" w:after="0" w:afterAutospacing="0"/>
        <w:jc w:val="center"/>
      </w:pPr>
      <w:r>
        <w:t>Članak 5.</w:t>
      </w:r>
    </w:p>
    <w:p w14:paraId="7D39FB7F" w14:textId="5B0B1732" w:rsidR="00BA41F0" w:rsidRDefault="00BA41F0" w:rsidP="00BA41F0">
      <w:pPr>
        <w:pStyle w:val="StandardWeb"/>
        <w:jc w:val="both"/>
      </w:pPr>
      <w:r>
        <w:t xml:space="preserve">Sredstva za sufinanciranje </w:t>
      </w:r>
      <w:r w:rsidR="00FD23E3" w:rsidRPr="00366E5E">
        <w:rPr>
          <w:shd w:val="clear" w:color="auto" w:fill="F2F2F2" w:themeFill="background1" w:themeFillShade="F2"/>
        </w:rPr>
        <w:t>nabave</w:t>
      </w:r>
      <w:r w:rsidR="001146DC" w:rsidRPr="00366E5E">
        <w:rPr>
          <w:shd w:val="clear" w:color="auto" w:fill="F2F2F2" w:themeFill="background1" w:themeFillShade="F2"/>
        </w:rPr>
        <w:t xml:space="preserve"> dodatnih</w:t>
      </w:r>
      <w:r w:rsidR="00FD23E3" w:rsidRPr="00366E5E">
        <w:rPr>
          <w:shd w:val="clear" w:color="auto" w:fill="F2F2F2" w:themeFill="background1" w:themeFillShade="F2"/>
        </w:rPr>
        <w:t xml:space="preserve"> </w:t>
      </w:r>
      <w:r w:rsidR="00FD23E3">
        <w:t xml:space="preserve">školskih obrazovnih materijala </w:t>
      </w:r>
      <w:r w:rsidR="0059310E">
        <w:t>bit</w:t>
      </w:r>
      <w:r w:rsidR="00A0159E">
        <w:t>i</w:t>
      </w:r>
      <w:r>
        <w:t xml:space="preserve"> će isplaćena iz Proračuna Općine Podgora za 202</w:t>
      </w:r>
      <w:r w:rsidR="002B1BB8">
        <w:t>2</w:t>
      </w:r>
      <w:r>
        <w:t>. godinu.</w:t>
      </w:r>
    </w:p>
    <w:p w14:paraId="34723C6F" w14:textId="77777777" w:rsidR="00DF458D" w:rsidRDefault="00DF458D" w:rsidP="00DF458D">
      <w:pPr>
        <w:pStyle w:val="StandardWeb"/>
        <w:jc w:val="center"/>
      </w:pPr>
      <w:r>
        <w:t>Članak 6.</w:t>
      </w:r>
    </w:p>
    <w:p w14:paraId="1D854D8F" w14:textId="77777777" w:rsidR="00DF458D" w:rsidRDefault="00DF458D" w:rsidP="00BA41F0">
      <w:pPr>
        <w:pStyle w:val="StandardWeb"/>
        <w:jc w:val="both"/>
      </w:pPr>
      <w:r>
        <w:t xml:space="preserve">Korisnik prava na sufinanciranje nabave </w:t>
      </w:r>
      <w:r w:rsidR="00FD23E3">
        <w:t xml:space="preserve">dodatnih školskih obrazovnih materijala </w:t>
      </w:r>
      <w:r>
        <w:t>dužan je izvršiti povrat uplaćenih sredstava Općini ukoliko se utvrdi da je pravo na sufinanciranje nabave ostvario po drugoj osnovi.</w:t>
      </w:r>
    </w:p>
    <w:p w14:paraId="1DFD3B9F" w14:textId="77777777" w:rsidR="00DF458D" w:rsidRDefault="00DF458D" w:rsidP="00DF458D">
      <w:pPr>
        <w:pStyle w:val="StandardWeb"/>
        <w:jc w:val="center"/>
      </w:pPr>
      <w:r>
        <w:t>Članak 7.</w:t>
      </w:r>
    </w:p>
    <w:p w14:paraId="16E4FFFB" w14:textId="77777777" w:rsidR="00BA41F0" w:rsidRDefault="00BA41F0" w:rsidP="00BA41F0">
      <w:pPr>
        <w:pStyle w:val="StandardWeb"/>
      </w:pPr>
      <w:r>
        <w:t>Ova Odluka stupa na snagu danom donošenja</w:t>
      </w:r>
      <w:r w:rsidR="0059310E" w:rsidRPr="0059310E">
        <w:t xml:space="preserve"> </w:t>
      </w:r>
      <w:r w:rsidR="0059310E">
        <w:t>i objavit će se u „Glasniku“, službenom glasilu Općine Podgora</w:t>
      </w:r>
      <w:r>
        <w:t>.</w:t>
      </w:r>
    </w:p>
    <w:p w14:paraId="6A3D0304" w14:textId="77777777" w:rsidR="0059310E" w:rsidRPr="0059310E" w:rsidRDefault="0059310E" w:rsidP="0059310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8CB150" w14:textId="77777777" w:rsidR="00FA208E" w:rsidRDefault="00FA208E" w:rsidP="00FA20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</w:pPr>
    </w:p>
    <w:p w14:paraId="7A7B3847" w14:textId="77777777" w:rsidR="00FA208E" w:rsidRPr="001D5060" w:rsidRDefault="00FA208E" w:rsidP="00FA208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color w:val="000000"/>
          <w:kern w:val="3"/>
          <w:sz w:val="24"/>
          <w:szCs w:val="24"/>
          <w:lang w:val="en-US" w:bidi="en-US"/>
        </w:rPr>
      </w:pPr>
    </w:p>
    <w:p w14:paraId="642B0369" w14:textId="77777777" w:rsidR="0059310E" w:rsidRPr="0059310E" w:rsidRDefault="0059310E" w:rsidP="0059310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59310E">
        <w:rPr>
          <w:rFonts w:ascii="Times New Roman" w:hAnsi="Times New Roman" w:cs="Times New Roman"/>
          <w:sz w:val="24"/>
          <w:szCs w:val="24"/>
        </w:rPr>
        <w:t>OPĆINSKA NAČELNICA:</w:t>
      </w:r>
    </w:p>
    <w:p w14:paraId="612ECAA7" w14:textId="2D2B5D93" w:rsidR="0059310E" w:rsidRPr="0059310E" w:rsidRDefault="0073167F" w:rsidP="0059310E">
      <w:pPr>
        <w:spacing w:after="0"/>
        <w:ind w:left="5664" w:right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59310E">
        <w:rPr>
          <w:rFonts w:ascii="Times New Roman" w:hAnsi="Times New Roman" w:cs="Times New Roman"/>
          <w:sz w:val="24"/>
          <w:szCs w:val="24"/>
        </w:rPr>
        <w:t xml:space="preserve"> </w:t>
      </w:r>
      <w:r w:rsidR="0059310E" w:rsidRPr="0059310E">
        <w:rPr>
          <w:rFonts w:ascii="Times New Roman" w:hAnsi="Times New Roman" w:cs="Times New Roman"/>
          <w:sz w:val="24"/>
          <w:szCs w:val="24"/>
        </w:rPr>
        <w:t>Petra Radić</w:t>
      </w:r>
      <w:r w:rsidR="005931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310E">
        <w:rPr>
          <w:rFonts w:ascii="Times New Roman" w:hAnsi="Times New Roman" w:cs="Times New Roman"/>
          <w:sz w:val="24"/>
          <w:szCs w:val="24"/>
        </w:rPr>
        <w:t>mag.ing.arh</w:t>
      </w:r>
      <w:proofErr w:type="spellEnd"/>
      <w:r w:rsidR="0059310E">
        <w:rPr>
          <w:rFonts w:ascii="Times New Roman" w:hAnsi="Times New Roman" w:cs="Times New Roman"/>
          <w:sz w:val="24"/>
          <w:szCs w:val="24"/>
        </w:rPr>
        <w:t>.</w:t>
      </w:r>
    </w:p>
    <w:p w14:paraId="5B215E01" w14:textId="77777777" w:rsidR="009D0E24" w:rsidRDefault="009D0E24" w:rsidP="0059310E">
      <w:pPr>
        <w:spacing w:after="0"/>
      </w:pPr>
    </w:p>
    <w:sectPr w:rsidR="009D0E24" w:rsidSect="009D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1F0"/>
    <w:rsid w:val="00005281"/>
    <w:rsid w:val="000530C0"/>
    <w:rsid w:val="00056DBF"/>
    <w:rsid w:val="000977C9"/>
    <w:rsid w:val="001146DC"/>
    <w:rsid w:val="00124A76"/>
    <w:rsid w:val="001D5060"/>
    <w:rsid w:val="0028127C"/>
    <w:rsid w:val="002B1BB8"/>
    <w:rsid w:val="002D7815"/>
    <w:rsid w:val="00366E5E"/>
    <w:rsid w:val="00447ECF"/>
    <w:rsid w:val="0059310E"/>
    <w:rsid w:val="006B56B2"/>
    <w:rsid w:val="0073167F"/>
    <w:rsid w:val="00734276"/>
    <w:rsid w:val="007655E9"/>
    <w:rsid w:val="00795636"/>
    <w:rsid w:val="007A404F"/>
    <w:rsid w:val="0086627F"/>
    <w:rsid w:val="00933147"/>
    <w:rsid w:val="00996FA9"/>
    <w:rsid w:val="009A4543"/>
    <w:rsid w:val="009D0E24"/>
    <w:rsid w:val="009E05A6"/>
    <w:rsid w:val="009F549C"/>
    <w:rsid w:val="00A0159E"/>
    <w:rsid w:val="00A633C9"/>
    <w:rsid w:val="00A8697E"/>
    <w:rsid w:val="00AA4004"/>
    <w:rsid w:val="00B10DD9"/>
    <w:rsid w:val="00B93F3D"/>
    <w:rsid w:val="00BA41F0"/>
    <w:rsid w:val="00C3123C"/>
    <w:rsid w:val="00CB4148"/>
    <w:rsid w:val="00DA025B"/>
    <w:rsid w:val="00DB28AE"/>
    <w:rsid w:val="00DF458D"/>
    <w:rsid w:val="00E12FF0"/>
    <w:rsid w:val="00EB420D"/>
    <w:rsid w:val="00ED5471"/>
    <w:rsid w:val="00FA208E"/>
    <w:rsid w:val="00FD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B8CD2"/>
  <w15:docId w15:val="{BD01E578-2569-47B1-856F-1F266367E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A41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BA41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E2E40-9B2A-4A99-8AA3-C40E4275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Opcina Podgora</cp:lastModifiedBy>
  <cp:revision>3</cp:revision>
  <cp:lastPrinted>2022-09-05T09:43:00Z</cp:lastPrinted>
  <dcterms:created xsi:type="dcterms:W3CDTF">2022-09-05T09:35:00Z</dcterms:created>
  <dcterms:modified xsi:type="dcterms:W3CDTF">2022-09-05T09:43:00Z</dcterms:modified>
</cp:coreProperties>
</file>