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6DB2" w14:textId="3DA1DF11" w:rsidR="00861DCD" w:rsidRDefault="00861DCD" w:rsidP="00D35670">
      <w:pPr>
        <w:rPr>
          <w:b/>
          <w:bCs/>
          <w:u w:val="single"/>
        </w:rPr>
      </w:pPr>
    </w:p>
    <w:p w14:paraId="0FDD10DE" w14:textId="77777777" w:rsidR="004D3AED" w:rsidRDefault="004D3AED" w:rsidP="00D35670">
      <w:pPr>
        <w:rPr>
          <w:b/>
          <w:bCs/>
          <w:u w:val="single"/>
        </w:rPr>
      </w:pPr>
    </w:p>
    <w:p w14:paraId="450105CF" w14:textId="600BA10A" w:rsidR="004D3AED" w:rsidRPr="004D3AED" w:rsidRDefault="004D3AED" w:rsidP="004D3AED">
      <w:pPr>
        <w:rPr>
          <w:rFonts w:ascii="Liberation Serif" w:eastAsia="SimSun" w:hAnsi="Liberation Serif" w:cs="Arial" w:hint="eastAsia"/>
          <w:kern w:val="2"/>
          <w:lang w:bidi="hi-IN"/>
        </w:rPr>
      </w:pPr>
      <w:r>
        <w:rPr>
          <w:rFonts w:ascii="Liberation Serif" w:eastAsia="SimSun" w:hAnsi="Liberation Serif" w:cs="Arial"/>
          <w:kern w:val="2"/>
          <w:lang w:bidi="hi-IN"/>
        </w:rPr>
        <w:t xml:space="preserve">                </w:t>
      </w:r>
      <w:r w:rsidRPr="004D3AED">
        <w:rPr>
          <w:rFonts w:ascii="Liberation Serif" w:eastAsia="SimSun" w:hAnsi="Liberation Serif" w:cs="Arial"/>
          <w:noProof/>
          <w:kern w:val="2"/>
          <w:lang w:bidi="hi-IN"/>
        </w:rPr>
        <w:drawing>
          <wp:inline distT="0" distB="0" distL="0" distR="0" wp14:anchorId="6F986900" wp14:editId="3206B3AD">
            <wp:extent cx="466725" cy="600075"/>
            <wp:effectExtent l="0" t="0" r="9525" b="9525"/>
            <wp:docPr id="9136224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43" t="-34" r="-43" b="-34"/>
                    <a:stretch>
                      <a:fillRect/>
                    </a:stretch>
                  </pic:blipFill>
                  <pic:spPr bwMode="auto">
                    <a:xfrm>
                      <a:off x="0" y="0"/>
                      <a:ext cx="466725" cy="600075"/>
                    </a:xfrm>
                    <a:prstGeom prst="rect">
                      <a:avLst/>
                    </a:prstGeom>
                    <a:solidFill>
                      <a:srgbClr val="FFFFFF"/>
                    </a:solidFill>
                    <a:ln>
                      <a:noFill/>
                    </a:ln>
                  </pic:spPr>
                </pic:pic>
              </a:graphicData>
            </a:graphic>
          </wp:inline>
        </w:drawing>
      </w:r>
    </w:p>
    <w:p w14:paraId="5348A3C0" w14:textId="77777777" w:rsidR="004D3AED" w:rsidRPr="004D3AED" w:rsidRDefault="004D3AED" w:rsidP="004D3AED">
      <w:pPr>
        <w:rPr>
          <w:rFonts w:ascii="Liberation Serif" w:eastAsia="SimSun" w:hAnsi="Liberation Serif" w:cs="Arial" w:hint="eastAsia"/>
          <w:kern w:val="2"/>
          <w:lang w:bidi="hi-IN"/>
        </w:rPr>
      </w:pPr>
      <w:r w:rsidRPr="004D3AED">
        <w:rPr>
          <w:rFonts w:ascii="Liberation Serif" w:eastAsia="SimSun" w:hAnsi="Liberation Serif" w:cs="Arial"/>
          <w:kern w:val="2"/>
          <w:lang w:bidi="hi-IN"/>
        </w:rPr>
        <w:t>SPLITSKO-DALMATINSKA ŽUPANIJA</w:t>
      </w:r>
    </w:p>
    <w:p w14:paraId="24BED684" w14:textId="46B4D621" w:rsidR="004D3AED" w:rsidRPr="004D3AED" w:rsidRDefault="004D3AED" w:rsidP="004D3AED">
      <w:pPr>
        <w:rPr>
          <w:rFonts w:ascii="Liberation Serif" w:eastAsia="SimSun" w:hAnsi="Liberation Serif" w:cs="Arial" w:hint="eastAsia"/>
          <w:kern w:val="2"/>
          <w:lang w:bidi="hi-IN"/>
        </w:rPr>
      </w:pPr>
      <w:r>
        <w:rPr>
          <w:rFonts w:ascii="Liberation Serif" w:eastAsia="SimSun" w:hAnsi="Liberation Serif" w:cs="Arial"/>
          <w:kern w:val="2"/>
          <w:lang w:bidi="hi-IN"/>
        </w:rPr>
        <w:t xml:space="preserve">      </w:t>
      </w:r>
      <w:r w:rsidRPr="004D3AED">
        <w:rPr>
          <w:rFonts w:ascii="Liberation Serif" w:eastAsia="SimSun" w:hAnsi="Liberation Serif" w:cs="Arial"/>
          <w:kern w:val="2"/>
          <w:lang w:bidi="hi-IN"/>
        </w:rPr>
        <w:t>OPĆINA PODGORA</w:t>
      </w:r>
    </w:p>
    <w:p w14:paraId="66246EBC" w14:textId="7D4700D3" w:rsidR="004D3AED" w:rsidRPr="004D3AED" w:rsidRDefault="004D3AED" w:rsidP="00D35670">
      <w:r>
        <w:t xml:space="preserve">      </w:t>
      </w:r>
      <w:r w:rsidRPr="004D3AED">
        <w:t>OPĆINSKO VIJEĆE</w:t>
      </w:r>
    </w:p>
    <w:p w14:paraId="3E73456C" w14:textId="77777777" w:rsidR="004D3AED" w:rsidRDefault="004D3AED" w:rsidP="00D35670">
      <w:pPr>
        <w:rPr>
          <w:b/>
          <w:bCs/>
          <w:u w:val="single"/>
        </w:rPr>
      </w:pPr>
    </w:p>
    <w:p w14:paraId="30621950" w14:textId="77777777" w:rsidR="004D3AED" w:rsidRDefault="004D3AED" w:rsidP="004D3AED">
      <w:r>
        <w:t>KLASA: 024-03/23-01/23</w:t>
      </w:r>
    </w:p>
    <w:p w14:paraId="3E71D499" w14:textId="77777777" w:rsidR="004D3AED" w:rsidRPr="00FD5307" w:rsidRDefault="004D3AED" w:rsidP="004D3AED">
      <w:r w:rsidRPr="00FD5307">
        <w:t>URBROJ:</w:t>
      </w:r>
      <w:r>
        <w:t>2181-38-02/01-23-1</w:t>
      </w:r>
      <w:r w:rsidRPr="00FD5307">
        <w:tab/>
      </w:r>
      <w:r w:rsidRPr="00FD5307">
        <w:tab/>
      </w:r>
      <w:r w:rsidRPr="00FD5307">
        <w:tab/>
      </w:r>
      <w:r w:rsidRPr="00FD5307">
        <w:tab/>
      </w:r>
      <w:r w:rsidRPr="00FD5307">
        <w:tab/>
      </w:r>
      <w:r w:rsidRPr="00FD5307">
        <w:tab/>
      </w:r>
    </w:p>
    <w:p w14:paraId="1C5628A6" w14:textId="524C5C01" w:rsidR="004D3AED" w:rsidRPr="004D3AED" w:rsidRDefault="004D3AED" w:rsidP="00D35670">
      <w:r>
        <w:t xml:space="preserve">U </w:t>
      </w:r>
      <w:r w:rsidRPr="00FD5307">
        <w:t>Podgor</w:t>
      </w:r>
      <w:r>
        <w:t>i</w:t>
      </w:r>
      <w:r w:rsidRPr="00FD5307">
        <w:t xml:space="preserve">, </w:t>
      </w:r>
      <w:r>
        <w:t>2</w:t>
      </w:r>
      <w:r w:rsidR="0071100C">
        <w:t>1</w:t>
      </w:r>
      <w:r>
        <w:t>.travnja 2023.</w:t>
      </w:r>
    </w:p>
    <w:p w14:paraId="2B76ECD8" w14:textId="053EAC41" w:rsidR="003617F5" w:rsidRDefault="00861DCD" w:rsidP="00661D28">
      <w:pPr>
        <w:jc w:val="both"/>
      </w:pPr>
      <w:r>
        <w:t xml:space="preserve">               </w:t>
      </w:r>
    </w:p>
    <w:p w14:paraId="3A8B3ED3" w14:textId="26507979" w:rsidR="00861DCD" w:rsidRPr="00FD5307" w:rsidRDefault="00861DCD" w:rsidP="003617F5">
      <w:pPr>
        <w:ind w:firstLine="709"/>
        <w:jc w:val="both"/>
      </w:pPr>
      <w:r>
        <w:t xml:space="preserve"> </w:t>
      </w:r>
      <w:r w:rsidRPr="00E758ED">
        <w:t>Na temelju</w:t>
      </w:r>
      <w:r w:rsidRPr="00FD5307">
        <w:rPr>
          <w:color w:val="FF0000"/>
        </w:rPr>
        <w:t xml:space="preserve"> </w:t>
      </w:r>
      <w:r w:rsidR="00D35670" w:rsidRPr="00D35670">
        <w:t xml:space="preserve">odredbe </w:t>
      </w:r>
      <w:r w:rsidR="00AC6857" w:rsidRPr="00FD5307">
        <w:t>članka 104.</w:t>
      </w:r>
      <w:r w:rsidR="00550127">
        <w:t xml:space="preserve"> stavka 1.i stavka 5.</w:t>
      </w:r>
      <w:r w:rsidR="00AC6857" w:rsidRPr="00FD5307">
        <w:t xml:space="preserve"> Zakona o komunalnom</w:t>
      </w:r>
      <w:r w:rsidR="004469BE" w:rsidRPr="00FD5307">
        <w:t xml:space="preserve"> gospodarstvu ( „Narodne novine“ br.</w:t>
      </w:r>
      <w:r w:rsidR="008731B6" w:rsidRPr="00FD5307">
        <w:t xml:space="preserve"> 68/18, 110/18 i 32/20)</w:t>
      </w:r>
      <w:r w:rsidRPr="00FD5307">
        <w:t xml:space="preserve"> i članka 32. Statuta Općine Podgora </w:t>
      </w:r>
      <w:r w:rsidR="008731B6" w:rsidRPr="00FD5307">
        <w:rPr>
          <w:color w:val="00000A"/>
          <w:lang w:eastAsia="en-US"/>
        </w:rPr>
        <w:t xml:space="preserve">("Glasnik", službeno glasilo Općine Podgora br. </w:t>
      </w:r>
      <w:r w:rsidR="008731B6" w:rsidRPr="00FD5307">
        <w:t>5/09, 9/09, 3/13, 3/15, 4/18, 5/20- pročišćeni tekst, 14/20 i 4/21</w:t>
      </w:r>
      <w:r w:rsidRPr="00FD5307">
        <w:t>)  Općinsko vijeće Općine Podgora, na</w:t>
      </w:r>
      <w:r w:rsidR="004D3AED">
        <w:t xml:space="preserve"> 18</w:t>
      </w:r>
      <w:r w:rsidRPr="00FD5307">
        <w:t xml:space="preserve">. sjednici održanoj  </w:t>
      </w:r>
      <w:r w:rsidR="004D3AED">
        <w:t>2</w:t>
      </w:r>
      <w:r w:rsidR="0071100C">
        <w:t>0</w:t>
      </w:r>
      <w:r w:rsidR="004D3AED">
        <w:t xml:space="preserve">.travnja </w:t>
      </w:r>
      <w:r w:rsidR="004469BE" w:rsidRPr="00FD5307">
        <w:t>202</w:t>
      </w:r>
      <w:r w:rsidR="00025AE3">
        <w:t>3</w:t>
      </w:r>
      <w:r w:rsidRPr="00FD5307">
        <w:t>. godine, donosi</w:t>
      </w:r>
      <w:r w:rsidR="00025AE3">
        <w:t xml:space="preserve"> sljedeću</w:t>
      </w:r>
    </w:p>
    <w:p w14:paraId="0AF5F38E" w14:textId="77777777" w:rsidR="00861DCD" w:rsidRPr="00FD5307" w:rsidRDefault="00861DCD"/>
    <w:p w14:paraId="188D4C54" w14:textId="25B6444A" w:rsidR="00861DCD" w:rsidRDefault="00564420" w:rsidP="00564420">
      <w:pPr>
        <w:jc w:val="center"/>
        <w:rPr>
          <w:b/>
          <w:bCs/>
        </w:rPr>
      </w:pPr>
      <w:r w:rsidRPr="00564420">
        <w:rPr>
          <w:b/>
          <w:bCs/>
        </w:rPr>
        <w:t>Odluku o izmjenama i dopunama</w:t>
      </w:r>
    </w:p>
    <w:p w14:paraId="5C669FA0" w14:textId="77777777" w:rsidR="00025AE3" w:rsidRPr="00564420" w:rsidRDefault="00025AE3" w:rsidP="00564420">
      <w:pPr>
        <w:jc w:val="center"/>
        <w:rPr>
          <w:b/>
          <w:bCs/>
        </w:rPr>
      </w:pPr>
    </w:p>
    <w:p w14:paraId="0421E676" w14:textId="6ED2BD54" w:rsidR="00861DCD" w:rsidRPr="00564420" w:rsidRDefault="00861DCD">
      <w:pPr>
        <w:jc w:val="center"/>
        <w:rPr>
          <w:b/>
          <w:bCs/>
        </w:rPr>
      </w:pPr>
      <w:r w:rsidRPr="00564420">
        <w:rPr>
          <w:b/>
          <w:bCs/>
        </w:rPr>
        <w:t>Odluk</w:t>
      </w:r>
      <w:r w:rsidR="00564420" w:rsidRPr="00564420">
        <w:rPr>
          <w:b/>
          <w:bCs/>
        </w:rPr>
        <w:t>e</w:t>
      </w:r>
      <w:r w:rsidRPr="00564420">
        <w:rPr>
          <w:b/>
          <w:bCs/>
        </w:rPr>
        <w:t xml:space="preserve"> o uvjetima korištenja </w:t>
      </w:r>
      <w:r w:rsidR="00C9216E" w:rsidRPr="00564420">
        <w:rPr>
          <w:b/>
          <w:bCs/>
        </w:rPr>
        <w:t xml:space="preserve">javnih </w:t>
      </w:r>
      <w:r w:rsidRPr="00564420">
        <w:rPr>
          <w:b/>
          <w:bCs/>
        </w:rPr>
        <w:t xml:space="preserve">parkirališta </w:t>
      </w:r>
      <w:r w:rsidR="00E758ED" w:rsidRPr="00564420">
        <w:rPr>
          <w:b/>
          <w:bCs/>
        </w:rPr>
        <w:t>i drugih površina javne namjene za parkiranje vozila</w:t>
      </w:r>
      <w:r w:rsidR="00025AE3">
        <w:rPr>
          <w:b/>
          <w:bCs/>
        </w:rPr>
        <w:t xml:space="preserve"> </w:t>
      </w:r>
      <w:r w:rsidRPr="00564420">
        <w:rPr>
          <w:b/>
          <w:bCs/>
        </w:rPr>
        <w:t>na području Općine Podgora</w:t>
      </w:r>
    </w:p>
    <w:p w14:paraId="3E628F16" w14:textId="2B5F2273" w:rsidR="00861DCD" w:rsidRDefault="00861DCD">
      <w:pPr>
        <w:rPr>
          <w:b/>
        </w:rPr>
      </w:pPr>
    </w:p>
    <w:p w14:paraId="7BB968DF" w14:textId="77777777" w:rsidR="00025AE3" w:rsidRPr="00FD5307" w:rsidRDefault="00025AE3">
      <w:pPr>
        <w:rPr>
          <w:b/>
        </w:rPr>
      </w:pPr>
    </w:p>
    <w:p w14:paraId="66181FB9" w14:textId="77777777" w:rsidR="00861DCD" w:rsidRPr="00FD5307" w:rsidRDefault="00861DCD">
      <w:pPr>
        <w:jc w:val="center"/>
      </w:pPr>
      <w:r w:rsidRPr="00FD5307">
        <w:rPr>
          <w:b/>
        </w:rPr>
        <w:t>Članak 1.</w:t>
      </w:r>
    </w:p>
    <w:p w14:paraId="0E6D6998" w14:textId="05C91036" w:rsidR="00DA2F3C" w:rsidRDefault="00861DCD" w:rsidP="00564420">
      <w:r w:rsidRPr="00FD5307">
        <w:t xml:space="preserve">        </w:t>
      </w:r>
    </w:p>
    <w:p w14:paraId="19CF02BA" w14:textId="77777777" w:rsidR="00BC3F72" w:rsidRDefault="00564420" w:rsidP="00BC3F72">
      <w:pPr>
        <w:jc w:val="both"/>
      </w:pPr>
      <w:r>
        <w:t>U Odluci o uvjetima korištenja javnih parkirališta i drugih površina javne namjene za parkiranje vozila na području Općine Podgora (Glas</w:t>
      </w:r>
      <w:r w:rsidR="00025AE3">
        <w:t>nik</w:t>
      </w:r>
      <w:r>
        <w:t>, služben</w:t>
      </w:r>
      <w:r w:rsidR="00025AE3">
        <w:t xml:space="preserve">o </w:t>
      </w:r>
      <w:r>
        <w:t>glas</w:t>
      </w:r>
      <w:r w:rsidR="00025AE3">
        <w:t>ilo</w:t>
      </w:r>
      <w:r>
        <w:t xml:space="preserve"> Općine Podgora, broj 07/2022.) – dalje u tekstu Odluka </w:t>
      </w:r>
      <w:r w:rsidR="00DA37D7">
        <w:t xml:space="preserve">mijenja se članak 2. koji izmijenjen glasi: </w:t>
      </w:r>
    </w:p>
    <w:p w14:paraId="3128ECE9" w14:textId="77777777" w:rsidR="00BC3F72" w:rsidRDefault="00BC3F72" w:rsidP="00BC3F72">
      <w:pPr>
        <w:jc w:val="both"/>
      </w:pPr>
    </w:p>
    <w:p w14:paraId="32D21ACF" w14:textId="59956554" w:rsidR="00BC3F72" w:rsidRPr="00556DA5" w:rsidRDefault="00BC3F72" w:rsidP="00BC3F72">
      <w:pPr>
        <w:jc w:val="center"/>
      </w:pPr>
      <w:r w:rsidRPr="00556DA5">
        <w:t>„Članak 2.</w:t>
      </w:r>
    </w:p>
    <w:p w14:paraId="3950B526" w14:textId="77777777" w:rsidR="00BC3F72" w:rsidRPr="00556DA5" w:rsidRDefault="00BC3F72" w:rsidP="00BC3F72">
      <w:pPr>
        <w:jc w:val="center"/>
      </w:pPr>
    </w:p>
    <w:p w14:paraId="463B1378" w14:textId="77777777" w:rsidR="00BC3F72" w:rsidRPr="00556DA5" w:rsidRDefault="00BC3F72" w:rsidP="00BC3F72">
      <w:pPr>
        <w:ind w:firstLine="360"/>
      </w:pPr>
      <w:r w:rsidRPr="00556DA5">
        <w:t>Na području Općine Podgora utvrđuju se sljedeća parkirališta koja se naplaćuju putem pretplate:</w:t>
      </w:r>
    </w:p>
    <w:p w14:paraId="6366CDBD" w14:textId="77777777" w:rsidR="00BC3F72" w:rsidRPr="00556DA5" w:rsidRDefault="00BC3F72" w:rsidP="00BC3F72">
      <w:pPr>
        <w:ind w:firstLine="360"/>
      </w:pPr>
    </w:p>
    <w:p w14:paraId="79EFC21E" w14:textId="77777777" w:rsidR="00BC3F72" w:rsidRPr="00556DA5" w:rsidRDefault="00BC3F72" w:rsidP="00BC3F72">
      <w:pPr>
        <w:pStyle w:val="Odlomakpopisa"/>
        <w:numPr>
          <w:ilvl w:val="0"/>
          <w:numId w:val="33"/>
        </w:numPr>
      </w:pPr>
      <w:r w:rsidRPr="00556DA5">
        <w:t>u naselju Podgora</w:t>
      </w:r>
    </w:p>
    <w:p w14:paraId="7DF6FFC4" w14:textId="0EEDE337" w:rsidR="00BC3F72" w:rsidRPr="00556DA5" w:rsidRDefault="00BC3F72" w:rsidP="00BC3F72">
      <w:pPr>
        <w:ind w:left="360"/>
      </w:pPr>
      <w:r w:rsidRPr="00556DA5">
        <w:t>-  parkiralište „</w:t>
      </w:r>
      <w:proofErr w:type="spellStart"/>
      <w:r w:rsidRPr="00556DA5">
        <w:t>Porat“od</w:t>
      </w:r>
      <w:proofErr w:type="spellEnd"/>
      <w:r w:rsidRPr="00556DA5">
        <w:t xml:space="preserve"> </w:t>
      </w:r>
      <w:r w:rsidR="000637F0" w:rsidRPr="00556DA5">
        <w:t xml:space="preserve">Hotela Sirena do restorana </w:t>
      </w:r>
      <w:proofErr w:type="spellStart"/>
      <w:r w:rsidR="000637F0" w:rsidRPr="00556DA5">
        <w:t>Ahipara</w:t>
      </w:r>
      <w:proofErr w:type="spellEnd"/>
      <w:r w:rsidRPr="00556DA5">
        <w:t xml:space="preserve"> ( 9</w:t>
      </w:r>
      <w:r w:rsidR="000637F0" w:rsidRPr="00556DA5">
        <w:t>7</w:t>
      </w:r>
      <w:r w:rsidRPr="00556DA5">
        <w:t xml:space="preserve"> mjesta </w:t>
      </w:r>
      <w:r w:rsidR="000637F0" w:rsidRPr="00556DA5">
        <w:t>+ 1 mjesto za invalide</w:t>
      </w:r>
      <w:r w:rsidRPr="00556DA5">
        <w:t>)</w:t>
      </w:r>
    </w:p>
    <w:p w14:paraId="07BF009C" w14:textId="7B1749F8" w:rsidR="00BC3F72" w:rsidRPr="00556DA5" w:rsidRDefault="00BC3F72" w:rsidP="00BC3F72">
      <w:pPr>
        <w:ind w:left="360"/>
      </w:pPr>
      <w:r w:rsidRPr="00556DA5">
        <w:t>-  parki</w:t>
      </w:r>
      <w:r w:rsidR="00556DA5" w:rsidRPr="00556DA5">
        <w:t>rališna</w:t>
      </w:r>
      <w:r w:rsidRPr="00556DA5">
        <w:t xml:space="preserve"> mjesta na Obali Petra Krešimira IV ( </w:t>
      </w:r>
      <w:r w:rsidR="000637F0" w:rsidRPr="00556DA5">
        <w:t>39</w:t>
      </w:r>
      <w:r w:rsidRPr="00556DA5">
        <w:t xml:space="preserve"> mjesta )</w:t>
      </w:r>
    </w:p>
    <w:p w14:paraId="458724A2" w14:textId="4CB77610" w:rsidR="00BC3F72" w:rsidRPr="00556DA5" w:rsidRDefault="00BC3F72" w:rsidP="00BC3F72">
      <w:pPr>
        <w:ind w:left="360"/>
        <w:jc w:val="both"/>
      </w:pPr>
      <w:r w:rsidRPr="00556DA5">
        <w:t xml:space="preserve">-  parkiralište na Trgu don Mihovila </w:t>
      </w:r>
      <w:proofErr w:type="spellStart"/>
      <w:r w:rsidRPr="00556DA5">
        <w:t>Pavlinovića</w:t>
      </w:r>
      <w:proofErr w:type="spellEnd"/>
      <w:r w:rsidRPr="00556DA5">
        <w:t xml:space="preserve"> (</w:t>
      </w:r>
      <w:r w:rsidR="000637F0" w:rsidRPr="00556DA5">
        <w:t>57</w:t>
      </w:r>
      <w:r w:rsidRPr="00556DA5">
        <w:t xml:space="preserve"> mjest</w:t>
      </w:r>
      <w:r w:rsidR="000637F0" w:rsidRPr="00556DA5">
        <w:t>a, od čega se 1 mjesto koristi kao prolaz, a 4 mjesta su ugovorna</w:t>
      </w:r>
      <w:r w:rsidRPr="00556DA5">
        <w:t>)</w:t>
      </w:r>
    </w:p>
    <w:p w14:paraId="06951CC9" w14:textId="0A3FDA61" w:rsidR="00556DA5" w:rsidRPr="00556DA5" w:rsidRDefault="00556DA5" w:rsidP="00BC3F72">
      <w:pPr>
        <w:ind w:left="360"/>
        <w:jc w:val="both"/>
      </w:pPr>
      <w:r w:rsidRPr="00556DA5">
        <w:t xml:space="preserve">- parkirališna mjesta Branimirova obala </w:t>
      </w:r>
      <w:proofErr w:type="spellStart"/>
      <w:r w:rsidRPr="00556DA5">
        <w:t>Kokićevi</w:t>
      </w:r>
      <w:proofErr w:type="spellEnd"/>
      <w:r w:rsidRPr="00556DA5">
        <w:t xml:space="preserve"> (30 mjesta +1 mjesto za invalide)</w:t>
      </w:r>
    </w:p>
    <w:p w14:paraId="6C952B06" w14:textId="7EE4C1AE" w:rsidR="00BC3F72" w:rsidRPr="00556DA5" w:rsidRDefault="00BC3F72" w:rsidP="00BC3F72">
      <w:pPr>
        <w:ind w:left="360"/>
      </w:pPr>
      <w:r w:rsidRPr="00556DA5">
        <w:t>- parki</w:t>
      </w:r>
      <w:r w:rsidR="00556DA5" w:rsidRPr="00556DA5">
        <w:t xml:space="preserve">rališna </w:t>
      </w:r>
      <w:r w:rsidRPr="00556DA5">
        <w:t>mjesta Branimirov</w:t>
      </w:r>
      <w:r w:rsidR="00556DA5" w:rsidRPr="00556DA5">
        <w:t>a</w:t>
      </w:r>
      <w:r w:rsidRPr="00556DA5">
        <w:t xml:space="preserve"> obal</w:t>
      </w:r>
      <w:r w:rsidR="00556DA5" w:rsidRPr="00556DA5">
        <w:t>a</w:t>
      </w:r>
      <w:r w:rsidRPr="00556DA5">
        <w:t xml:space="preserve"> ( 18 mjesta )</w:t>
      </w:r>
    </w:p>
    <w:p w14:paraId="31A06CA8" w14:textId="4DCB72E2" w:rsidR="00BC3F72" w:rsidRPr="00556DA5" w:rsidRDefault="00BC3F72" w:rsidP="00BC3F72">
      <w:pPr>
        <w:ind w:left="360"/>
      </w:pPr>
      <w:r w:rsidRPr="00556DA5">
        <w:t>- parki</w:t>
      </w:r>
      <w:r w:rsidR="00556DA5" w:rsidRPr="00556DA5">
        <w:t>rališna</w:t>
      </w:r>
      <w:r w:rsidRPr="00556DA5">
        <w:t xml:space="preserve"> mjesta u </w:t>
      </w:r>
      <w:r w:rsidR="00556DA5" w:rsidRPr="00556DA5">
        <w:t>U</w:t>
      </w:r>
      <w:r w:rsidRPr="00556DA5">
        <w:t>lici A. Kačića Miošića (2</w:t>
      </w:r>
      <w:r w:rsidR="00556DA5" w:rsidRPr="00556DA5">
        <w:t>4</w:t>
      </w:r>
      <w:r w:rsidRPr="00556DA5">
        <w:t xml:space="preserve"> mjesta; </w:t>
      </w:r>
      <w:r w:rsidR="000637F0" w:rsidRPr="00556DA5">
        <w:t>3</w:t>
      </w:r>
      <w:r w:rsidRPr="00556DA5">
        <w:t xml:space="preserve"> općinska)</w:t>
      </w:r>
    </w:p>
    <w:p w14:paraId="72753D06" w14:textId="3F4E36D4" w:rsidR="00BC3F72" w:rsidRPr="00556DA5" w:rsidRDefault="00BC3F72" w:rsidP="00BC3F72">
      <w:pPr>
        <w:ind w:left="360"/>
      </w:pPr>
      <w:r w:rsidRPr="00556DA5">
        <w:t xml:space="preserve">- parkiralište u </w:t>
      </w:r>
      <w:r w:rsidR="00556DA5" w:rsidRPr="00556DA5">
        <w:t>U</w:t>
      </w:r>
      <w:r w:rsidRPr="00556DA5">
        <w:t>lici Ivana Gorana Kovačića ( kod Ferde – 1</w:t>
      </w:r>
      <w:r w:rsidR="000637F0" w:rsidRPr="00556DA5">
        <w:t>5</w:t>
      </w:r>
      <w:r w:rsidRPr="00556DA5">
        <w:t xml:space="preserve"> mjesta)</w:t>
      </w:r>
    </w:p>
    <w:p w14:paraId="087D6CB7" w14:textId="1C402E1E" w:rsidR="00556DA5" w:rsidRPr="00556DA5" w:rsidRDefault="00556DA5" w:rsidP="00BC3F72">
      <w:pPr>
        <w:ind w:left="360"/>
      </w:pPr>
      <w:r w:rsidRPr="00556DA5">
        <w:t>- parkirališna mjesta u Ulici Tina Ujevića, uz državnu cestu D8 (5 mjesta)</w:t>
      </w:r>
    </w:p>
    <w:p w14:paraId="16B300C6" w14:textId="2F1E90E4" w:rsidR="00BC3F72" w:rsidRPr="00556DA5" w:rsidRDefault="00BC3F72" w:rsidP="00BC3F72">
      <w:pPr>
        <w:ind w:left="360"/>
      </w:pPr>
      <w:r w:rsidRPr="00556DA5">
        <w:t xml:space="preserve">-  </w:t>
      </w:r>
      <w:r w:rsidR="00556DA5" w:rsidRPr="00556DA5">
        <w:t>parkirališna mjesta kod DV Morski konjic</w:t>
      </w:r>
      <w:r w:rsidRPr="00556DA5">
        <w:t xml:space="preserve"> ( </w:t>
      </w:r>
      <w:r w:rsidR="00556DA5" w:rsidRPr="00556DA5">
        <w:t>7</w:t>
      </w:r>
      <w:r w:rsidRPr="00556DA5">
        <w:t xml:space="preserve"> mjesta )</w:t>
      </w:r>
    </w:p>
    <w:p w14:paraId="74A09B9C" w14:textId="39C21B2F" w:rsidR="00556DA5" w:rsidRPr="00556DA5" w:rsidRDefault="00556DA5" w:rsidP="00BC3F72">
      <w:pPr>
        <w:ind w:left="360"/>
      </w:pPr>
      <w:r w:rsidRPr="00556DA5">
        <w:t xml:space="preserve">- parkirališna mjesta </w:t>
      </w:r>
      <w:proofErr w:type="spellStart"/>
      <w:r w:rsidRPr="00556DA5">
        <w:t>Sutikla</w:t>
      </w:r>
      <w:proofErr w:type="spellEnd"/>
      <w:r w:rsidRPr="00556DA5">
        <w:t xml:space="preserve"> ( 3 mjesta )</w:t>
      </w:r>
    </w:p>
    <w:p w14:paraId="6C316D7D" w14:textId="63CA009D" w:rsidR="00BC3F72" w:rsidRPr="00556DA5" w:rsidRDefault="00BC3F72" w:rsidP="00BC3F72">
      <w:pPr>
        <w:ind w:firstLine="360"/>
      </w:pPr>
      <w:r w:rsidRPr="00556DA5">
        <w:t xml:space="preserve">-  </w:t>
      </w:r>
      <w:r w:rsidR="00556DA5" w:rsidRPr="00556DA5">
        <w:t xml:space="preserve">parkirališna </w:t>
      </w:r>
      <w:r w:rsidRPr="00556DA5">
        <w:t xml:space="preserve">mjesta </w:t>
      </w:r>
      <w:r w:rsidR="00556DA5" w:rsidRPr="00556DA5">
        <w:t>Čaklje ulaz</w:t>
      </w:r>
      <w:r w:rsidRPr="00556DA5">
        <w:t xml:space="preserve"> ( </w:t>
      </w:r>
      <w:r w:rsidR="00556DA5">
        <w:t>54</w:t>
      </w:r>
      <w:r w:rsidRPr="00556DA5">
        <w:t xml:space="preserve"> mjesta )</w:t>
      </w:r>
    </w:p>
    <w:p w14:paraId="63E354CA" w14:textId="1A8F597C" w:rsidR="00556DA5" w:rsidRPr="00556DA5" w:rsidRDefault="00556DA5" w:rsidP="00BC3F72">
      <w:pPr>
        <w:ind w:firstLine="360"/>
      </w:pPr>
      <w:r w:rsidRPr="00556DA5">
        <w:t>- parkirališna mjesta Obala Čaklje ( 231 mjesto)</w:t>
      </w:r>
    </w:p>
    <w:p w14:paraId="32D713AD" w14:textId="6B67658E" w:rsidR="00556DA5" w:rsidRPr="00556DA5" w:rsidRDefault="00556DA5" w:rsidP="00BC3F72">
      <w:pPr>
        <w:ind w:firstLine="360"/>
      </w:pPr>
      <w:r w:rsidRPr="00556DA5">
        <w:t xml:space="preserve">- parkirališna mjesta Čaklje lučica (31 mjesto) </w:t>
      </w:r>
    </w:p>
    <w:p w14:paraId="6E56011F" w14:textId="77777777" w:rsidR="00BC3F72" w:rsidRPr="00556DA5" w:rsidRDefault="00BC3F72" w:rsidP="00BC3F72">
      <w:pPr>
        <w:ind w:left="360"/>
      </w:pPr>
    </w:p>
    <w:p w14:paraId="7475FE7D" w14:textId="77777777" w:rsidR="00BC3F72" w:rsidRPr="00556DA5" w:rsidRDefault="00BC3F72" w:rsidP="00BC3F72">
      <w:pPr>
        <w:ind w:left="360"/>
      </w:pPr>
      <w:r w:rsidRPr="00556DA5">
        <w:t xml:space="preserve">2. U naselju </w:t>
      </w:r>
      <w:proofErr w:type="spellStart"/>
      <w:r w:rsidRPr="00556DA5">
        <w:t>Drašnice</w:t>
      </w:r>
      <w:proofErr w:type="spellEnd"/>
    </w:p>
    <w:p w14:paraId="184058E8" w14:textId="728A3692" w:rsidR="00BC3F72" w:rsidRPr="00556DA5" w:rsidRDefault="00556DA5" w:rsidP="00BC3F72">
      <w:pPr>
        <w:ind w:left="360"/>
      </w:pPr>
      <w:r w:rsidRPr="00556DA5">
        <w:t xml:space="preserve">- parkirališna mjesta </w:t>
      </w:r>
      <w:proofErr w:type="spellStart"/>
      <w:r w:rsidRPr="00556DA5">
        <w:t>Drašnice</w:t>
      </w:r>
      <w:proofErr w:type="spellEnd"/>
      <w:r w:rsidRPr="00556DA5">
        <w:t xml:space="preserve"> Rat (82 mjesta)</w:t>
      </w:r>
    </w:p>
    <w:p w14:paraId="6459B869" w14:textId="5D7AC6E6" w:rsidR="00556DA5" w:rsidRPr="00556DA5" w:rsidRDefault="00556DA5" w:rsidP="00BC3F72">
      <w:pPr>
        <w:ind w:left="360"/>
      </w:pPr>
      <w:r w:rsidRPr="00556DA5">
        <w:t xml:space="preserve">- parkirališna mjesta </w:t>
      </w:r>
      <w:proofErr w:type="spellStart"/>
      <w:r w:rsidRPr="00556DA5">
        <w:t>Drašnice</w:t>
      </w:r>
      <w:proofErr w:type="spellEnd"/>
      <w:r w:rsidRPr="00556DA5">
        <w:t xml:space="preserve"> Soline (48 mjesta)</w:t>
      </w:r>
    </w:p>
    <w:p w14:paraId="46F99F70" w14:textId="7189240A" w:rsidR="00556DA5" w:rsidRPr="00556DA5" w:rsidRDefault="00556DA5" w:rsidP="00BC3F72">
      <w:pPr>
        <w:ind w:left="360"/>
      </w:pPr>
      <w:r w:rsidRPr="00556DA5">
        <w:t xml:space="preserve">- parkirališna mjesta </w:t>
      </w:r>
      <w:proofErr w:type="spellStart"/>
      <w:r w:rsidRPr="00556DA5">
        <w:t>Puntin</w:t>
      </w:r>
      <w:proofErr w:type="spellEnd"/>
      <w:r w:rsidRPr="00556DA5">
        <w:t xml:space="preserve"> (21 mjesto)</w:t>
      </w:r>
    </w:p>
    <w:p w14:paraId="541C86A0" w14:textId="106B7B91" w:rsidR="00556DA5" w:rsidRPr="00556DA5" w:rsidRDefault="00556DA5" w:rsidP="00BC3F72">
      <w:pPr>
        <w:ind w:left="360"/>
      </w:pPr>
      <w:r w:rsidRPr="00556DA5">
        <w:t>- parkirališna mjesta Porat – loža (8 mjesta)</w:t>
      </w:r>
    </w:p>
    <w:p w14:paraId="196E0C90" w14:textId="6572A6C4" w:rsidR="00556DA5" w:rsidRPr="00556DA5" w:rsidRDefault="00556DA5" w:rsidP="00BC3F72">
      <w:pPr>
        <w:ind w:left="360"/>
      </w:pPr>
      <w:r w:rsidRPr="00556DA5">
        <w:t>- parkirališna mjesta „kod škole“ (60 mjesta</w:t>
      </w:r>
    </w:p>
    <w:p w14:paraId="686F88FD" w14:textId="34C54C87" w:rsidR="00556DA5" w:rsidRPr="00556DA5" w:rsidRDefault="00556DA5" w:rsidP="00BC3F72">
      <w:pPr>
        <w:ind w:left="360"/>
      </w:pPr>
      <w:r w:rsidRPr="00556DA5">
        <w:t xml:space="preserve">- parkirališna mjesta Porat – </w:t>
      </w:r>
      <w:proofErr w:type="spellStart"/>
      <w:r w:rsidRPr="00556DA5">
        <w:t>Glučinove</w:t>
      </w:r>
      <w:proofErr w:type="spellEnd"/>
      <w:r w:rsidRPr="00556DA5">
        <w:t xml:space="preserve"> (40 mjesta)</w:t>
      </w:r>
    </w:p>
    <w:p w14:paraId="29A8B15D" w14:textId="3BF18D87" w:rsidR="00556DA5" w:rsidRPr="00556DA5" w:rsidRDefault="00556DA5" w:rsidP="00BC3F72">
      <w:pPr>
        <w:ind w:left="360"/>
      </w:pPr>
      <w:r w:rsidRPr="00556DA5">
        <w:t>- parkirališna mjesta Gnjilina (22 mjesta)</w:t>
      </w:r>
    </w:p>
    <w:p w14:paraId="754DE6E7" w14:textId="721DF480" w:rsidR="00556DA5" w:rsidRDefault="00556DA5" w:rsidP="00BC3F72">
      <w:pPr>
        <w:ind w:left="360"/>
      </w:pPr>
      <w:r w:rsidRPr="00556DA5">
        <w:t>- parkirališna mjesta Tila lučica (32 mjesta)</w:t>
      </w:r>
    </w:p>
    <w:p w14:paraId="58295933" w14:textId="77777777" w:rsidR="00556DA5" w:rsidRPr="00556DA5" w:rsidRDefault="00556DA5" w:rsidP="00BC3F72">
      <w:pPr>
        <w:ind w:left="360"/>
      </w:pPr>
    </w:p>
    <w:p w14:paraId="779F8675" w14:textId="77777777" w:rsidR="00BC3F72" w:rsidRPr="00556DA5" w:rsidRDefault="00BC3F72" w:rsidP="00BC3F72">
      <w:pPr>
        <w:ind w:left="360"/>
      </w:pPr>
    </w:p>
    <w:p w14:paraId="3DF62FF7" w14:textId="77777777" w:rsidR="00BC3F72" w:rsidRPr="00556DA5" w:rsidRDefault="00BC3F72" w:rsidP="00BC3F72">
      <w:pPr>
        <w:tabs>
          <w:tab w:val="left" w:pos="1230"/>
        </w:tabs>
        <w:ind w:left="360"/>
        <w:jc w:val="both"/>
      </w:pPr>
      <w:r w:rsidRPr="00556DA5">
        <w:t>3. U naselju Živogošće:</w:t>
      </w:r>
    </w:p>
    <w:p w14:paraId="289ADB24" w14:textId="76F81364" w:rsidR="00BC3F72" w:rsidRPr="00556DA5" w:rsidRDefault="00BC3F72" w:rsidP="00BC3F72">
      <w:pPr>
        <w:ind w:left="360"/>
      </w:pPr>
      <w:r w:rsidRPr="00556DA5">
        <w:t xml:space="preserve">- </w:t>
      </w:r>
      <w:r w:rsidR="00556DA5" w:rsidRPr="00556DA5">
        <w:t>parkirališna mjesta Porat uljara (33 mjesta)</w:t>
      </w:r>
    </w:p>
    <w:p w14:paraId="6FA8B6DF" w14:textId="57E282CC" w:rsidR="00556DA5" w:rsidRPr="00556DA5" w:rsidRDefault="00556DA5" w:rsidP="00BC3F72">
      <w:pPr>
        <w:ind w:left="360"/>
      </w:pPr>
      <w:r w:rsidRPr="00556DA5">
        <w:t>- parkirališna mjesta Porat ( 50 mjesta + 1 mjesto za invalide)</w:t>
      </w:r>
    </w:p>
    <w:p w14:paraId="2729503E" w14:textId="0A1D233A" w:rsidR="00556DA5" w:rsidRPr="00556DA5" w:rsidRDefault="00556DA5" w:rsidP="00BC3F72">
      <w:pPr>
        <w:ind w:left="360"/>
      </w:pPr>
      <w:r w:rsidRPr="00556DA5">
        <w:t>- parkirališna mjesta „na voltu“ (38 mjesta + 2 mjesta za invalide)</w:t>
      </w:r>
    </w:p>
    <w:p w14:paraId="3267B9A6" w14:textId="3E155023" w:rsidR="00556DA5" w:rsidRPr="00556DA5" w:rsidRDefault="00556DA5" w:rsidP="00BC3F72">
      <w:pPr>
        <w:ind w:left="360"/>
      </w:pPr>
      <w:r w:rsidRPr="00556DA5">
        <w:t>- parkirališna mjesta kod trgovine u Portu (10 mjesta + 3 mjesta za dostavu)</w:t>
      </w:r>
    </w:p>
    <w:p w14:paraId="57D5C7B2" w14:textId="471132D4" w:rsidR="00BC3F72" w:rsidRPr="00556DA5" w:rsidRDefault="00BC3F72" w:rsidP="00BC3F72">
      <w:pPr>
        <w:tabs>
          <w:tab w:val="left" w:pos="1230"/>
        </w:tabs>
        <w:ind w:left="360"/>
        <w:jc w:val="both"/>
      </w:pPr>
      <w:r w:rsidRPr="00556DA5">
        <w:t xml:space="preserve">- </w:t>
      </w:r>
      <w:r w:rsidR="00556DA5" w:rsidRPr="00556DA5">
        <w:t>parkirališna</w:t>
      </w:r>
      <w:r w:rsidRPr="00556DA5">
        <w:t xml:space="preserve"> mjesta u Živogošću – Blato ( 29 mjesta )</w:t>
      </w:r>
    </w:p>
    <w:p w14:paraId="74ACF533" w14:textId="77777777" w:rsidR="00BC3F72" w:rsidRPr="00556DA5" w:rsidRDefault="00BC3F72" w:rsidP="00BC3F72">
      <w:pPr>
        <w:jc w:val="both"/>
      </w:pPr>
    </w:p>
    <w:p w14:paraId="17AB93FD" w14:textId="77777777" w:rsidR="00BC3F72" w:rsidRPr="00556DA5" w:rsidRDefault="00BC3F72" w:rsidP="00BC3F72">
      <w:pPr>
        <w:jc w:val="both"/>
      </w:pPr>
    </w:p>
    <w:p w14:paraId="2D6743FB" w14:textId="6D5503C8" w:rsidR="00DA37D7" w:rsidRPr="00556DA5" w:rsidRDefault="000D73E1" w:rsidP="00BC3F72">
      <w:pPr>
        <w:jc w:val="both"/>
      </w:pPr>
      <w:r w:rsidRPr="00556DA5">
        <w:t xml:space="preserve">Ne naplaćuju se </w:t>
      </w:r>
      <w:r w:rsidR="00B84581" w:rsidRPr="00556DA5">
        <w:t xml:space="preserve">parkirališna mjesta koja služe za kraće zaustavljanje (do 15 min) </w:t>
      </w:r>
      <w:bookmarkStart w:id="0" w:name="_Hlk103691603"/>
      <w:r w:rsidR="00DA37D7" w:rsidRPr="00556DA5">
        <w:t>na sljedećim lokacijama:</w:t>
      </w:r>
    </w:p>
    <w:p w14:paraId="56D60241" w14:textId="77777777" w:rsidR="00DA37D7" w:rsidRPr="00556DA5" w:rsidRDefault="000D73E1" w:rsidP="00DA37D7">
      <w:pPr>
        <w:pStyle w:val="Odlomakpopisa"/>
        <w:numPr>
          <w:ilvl w:val="0"/>
          <w:numId w:val="36"/>
        </w:numPr>
        <w:jc w:val="both"/>
        <w:rPr>
          <w:b/>
        </w:rPr>
      </w:pPr>
      <w:r w:rsidRPr="00556DA5">
        <w:t>Podgora</w:t>
      </w:r>
      <w:r w:rsidR="00DA37D7" w:rsidRPr="00556DA5">
        <w:t xml:space="preserve"> - </w:t>
      </w:r>
      <w:r w:rsidRPr="00556DA5">
        <w:t xml:space="preserve">na Branimirovoj obali </w:t>
      </w:r>
      <w:bookmarkStart w:id="1" w:name="_Hlk103684127"/>
      <w:bookmarkEnd w:id="0"/>
      <w:r w:rsidR="00B84581" w:rsidRPr="00556DA5">
        <w:t>(</w:t>
      </w:r>
      <w:r w:rsidR="00EB7124" w:rsidRPr="00556DA5">
        <w:t>4</w:t>
      </w:r>
      <w:r w:rsidRPr="00556DA5">
        <w:t xml:space="preserve"> parkirališn</w:t>
      </w:r>
      <w:r w:rsidR="00EB7124" w:rsidRPr="00556DA5">
        <w:t>a</w:t>
      </w:r>
      <w:r w:rsidRPr="00556DA5">
        <w:t xml:space="preserve"> mjesta</w:t>
      </w:r>
      <w:r w:rsidR="00B84581" w:rsidRPr="00556DA5">
        <w:t>)</w:t>
      </w:r>
      <w:bookmarkEnd w:id="1"/>
      <w:r w:rsidR="00DA37D7" w:rsidRPr="00556DA5">
        <w:t>,</w:t>
      </w:r>
    </w:p>
    <w:p w14:paraId="68784A59" w14:textId="25B87E70" w:rsidR="00DA37D7" w:rsidRPr="00556DA5" w:rsidRDefault="00DA37D7" w:rsidP="00DA37D7">
      <w:pPr>
        <w:pStyle w:val="Odlomakpopisa"/>
        <w:numPr>
          <w:ilvl w:val="0"/>
          <w:numId w:val="36"/>
        </w:numPr>
        <w:jc w:val="both"/>
        <w:rPr>
          <w:b/>
        </w:rPr>
      </w:pPr>
      <w:r w:rsidRPr="00556DA5">
        <w:t>Podgora – na Branimirovoj obali, taksi stajalište (3 parkirališna mjesta)</w:t>
      </w:r>
    </w:p>
    <w:p w14:paraId="0EF24B96" w14:textId="6923FACC" w:rsidR="000D73E1" w:rsidRPr="00556DA5" w:rsidRDefault="000D73E1" w:rsidP="00DA37D7">
      <w:pPr>
        <w:pStyle w:val="Odlomakpopisa"/>
        <w:numPr>
          <w:ilvl w:val="0"/>
          <w:numId w:val="36"/>
        </w:numPr>
        <w:jc w:val="both"/>
        <w:rPr>
          <w:b/>
        </w:rPr>
      </w:pPr>
      <w:r w:rsidRPr="00556DA5">
        <w:t xml:space="preserve">Igrane </w:t>
      </w:r>
      <w:r w:rsidR="00B84581" w:rsidRPr="00556DA5">
        <w:t xml:space="preserve">ispred trgovine (5 </w:t>
      </w:r>
      <w:r w:rsidRPr="00556DA5">
        <w:t>parkirališnih mjesta</w:t>
      </w:r>
      <w:r w:rsidR="00B84581" w:rsidRPr="00556DA5">
        <w:t>)</w:t>
      </w:r>
      <w:r w:rsidR="00DA37D7" w:rsidRPr="00556DA5">
        <w:t>,</w:t>
      </w:r>
    </w:p>
    <w:p w14:paraId="115F25C9" w14:textId="4182138A" w:rsidR="00DA37D7" w:rsidRPr="00556DA5" w:rsidRDefault="00DA37D7" w:rsidP="00DA37D7">
      <w:pPr>
        <w:pStyle w:val="Odlomakpopisa"/>
        <w:numPr>
          <w:ilvl w:val="0"/>
          <w:numId w:val="36"/>
        </w:numPr>
        <w:jc w:val="both"/>
        <w:rPr>
          <w:b/>
        </w:rPr>
      </w:pPr>
      <w:r w:rsidRPr="00556DA5">
        <w:t>Živogošće Porat – ispred trgovine (3 parkirališna mjesta).</w:t>
      </w:r>
      <w:r w:rsidR="00BC3F72" w:rsidRPr="00556DA5">
        <w:t>“</w:t>
      </w:r>
    </w:p>
    <w:p w14:paraId="6514AD6C" w14:textId="654E03A4" w:rsidR="00025AE3" w:rsidRDefault="00025AE3" w:rsidP="00025AE3">
      <w:pPr>
        <w:ind w:firstLine="360"/>
        <w:jc w:val="both"/>
        <w:rPr>
          <w:b/>
        </w:rPr>
      </w:pPr>
    </w:p>
    <w:p w14:paraId="531949DE" w14:textId="220582D7" w:rsidR="001212EB" w:rsidRDefault="00E23D12" w:rsidP="001212EB">
      <w:pPr>
        <w:jc w:val="center"/>
        <w:rPr>
          <w:b/>
        </w:rPr>
      </w:pPr>
      <w:r w:rsidRPr="00E23D12">
        <w:rPr>
          <w:b/>
        </w:rPr>
        <w:t xml:space="preserve">Članak </w:t>
      </w:r>
      <w:r w:rsidR="003B7E0F">
        <w:rPr>
          <w:b/>
        </w:rPr>
        <w:t>2</w:t>
      </w:r>
      <w:r w:rsidRPr="003C5269">
        <w:rPr>
          <w:b/>
        </w:rPr>
        <w:t>.</w:t>
      </w:r>
    </w:p>
    <w:p w14:paraId="14361C45" w14:textId="77777777" w:rsidR="00BC3F72" w:rsidRDefault="00BC3F72" w:rsidP="001212EB">
      <w:pPr>
        <w:jc w:val="center"/>
        <w:rPr>
          <w:b/>
        </w:rPr>
      </w:pPr>
    </w:p>
    <w:p w14:paraId="1596E7FA" w14:textId="15642166" w:rsidR="00BC3F72" w:rsidRDefault="00BC3F72" w:rsidP="00BC3F72">
      <w:pPr>
        <w:jc w:val="both"/>
        <w:rPr>
          <w:bCs/>
        </w:rPr>
      </w:pPr>
      <w:r w:rsidRPr="00BC3F72">
        <w:rPr>
          <w:bCs/>
        </w:rPr>
        <w:t>Članak 3. mijenja se i glasi:</w:t>
      </w:r>
    </w:p>
    <w:p w14:paraId="4B41DDB5" w14:textId="77777777" w:rsidR="00BC3F72" w:rsidRDefault="00BC3F72" w:rsidP="00BC3F72">
      <w:pPr>
        <w:jc w:val="both"/>
        <w:rPr>
          <w:bCs/>
        </w:rPr>
      </w:pPr>
    </w:p>
    <w:p w14:paraId="0319A067" w14:textId="6F66A811" w:rsidR="00BC3F72" w:rsidRPr="00556DA5" w:rsidRDefault="00BC3F72" w:rsidP="00BC3F72">
      <w:pPr>
        <w:jc w:val="center"/>
        <w:rPr>
          <w:bCs/>
        </w:rPr>
      </w:pPr>
      <w:r w:rsidRPr="00556DA5">
        <w:rPr>
          <w:bCs/>
        </w:rPr>
        <w:t>„Članak 3.</w:t>
      </w:r>
    </w:p>
    <w:p w14:paraId="53FDCF18" w14:textId="77777777" w:rsidR="00BC3F72" w:rsidRPr="00556DA5" w:rsidRDefault="00BC3F72" w:rsidP="00BC3F72">
      <w:pPr>
        <w:jc w:val="center"/>
        <w:rPr>
          <w:bCs/>
        </w:rPr>
      </w:pPr>
    </w:p>
    <w:p w14:paraId="698804DA" w14:textId="77777777" w:rsidR="00BC3F72" w:rsidRPr="00556DA5" w:rsidRDefault="00BC3F72" w:rsidP="00BC3F72">
      <w:pPr>
        <w:ind w:firstLine="360"/>
      </w:pPr>
      <w:r w:rsidRPr="00556DA5">
        <w:t>Na području Općine Podgora utvrđuju se sljedeća parkirališta koja se naplaćuju po satu ili putem dnevne karte:</w:t>
      </w:r>
    </w:p>
    <w:p w14:paraId="222F19B5" w14:textId="585B854E" w:rsidR="00BC3F72" w:rsidRPr="00556DA5" w:rsidRDefault="00BC3F72" w:rsidP="00BC3F72">
      <w:pPr>
        <w:ind w:firstLine="360"/>
      </w:pPr>
      <w:r w:rsidRPr="00556DA5">
        <w:t>- parkirališ</w:t>
      </w:r>
      <w:r w:rsidR="00556DA5" w:rsidRPr="00556DA5">
        <w:t>na mjesta</w:t>
      </w:r>
      <w:r w:rsidRPr="00556DA5">
        <w:t xml:space="preserve"> na Trgu don Mihovila </w:t>
      </w:r>
      <w:proofErr w:type="spellStart"/>
      <w:r w:rsidRPr="00556DA5">
        <w:t>Pavlinovića</w:t>
      </w:r>
      <w:proofErr w:type="spellEnd"/>
      <w:r w:rsidRPr="00556DA5">
        <w:t xml:space="preserve"> u Podgori (</w:t>
      </w:r>
      <w:r w:rsidR="00556DA5" w:rsidRPr="00556DA5">
        <w:t>45</w:t>
      </w:r>
      <w:r w:rsidRPr="00556DA5">
        <w:t xml:space="preserve"> mjesta)</w:t>
      </w:r>
    </w:p>
    <w:p w14:paraId="03F9E78F" w14:textId="2098F7BB" w:rsidR="00BC3F72" w:rsidRPr="00556DA5" w:rsidRDefault="00BC3F72" w:rsidP="00BC3F72">
      <w:pPr>
        <w:ind w:left="360"/>
      </w:pPr>
      <w:r w:rsidRPr="00556DA5">
        <w:t>- parkirališ</w:t>
      </w:r>
      <w:r w:rsidR="00556DA5" w:rsidRPr="00556DA5">
        <w:t>na mjesta</w:t>
      </w:r>
      <w:r w:rsidRPr="00556DA5">
        <w:t xml:space="preserve"> </w:t>
      </w:r>
      <w:proofErr w:type="spellStart"/>
      <w:r w:rsidRPr="00556DA5">
        <w:t>Kokićevi</w:t>
      </w:r>
      <w:proofErr w:type="spellEnd"/>
      <w:r w:rsidRPr="00556DA5">
        <w:t xml:space="preserve"> na Branimirovoj obali (</w:t>
      </w:r>
      <w:r w:rsidR="00556DA5" w:rsidRPr="00556DA5">
        <w:t>13</w:t>
      </w:r>
      <w:r w:rsidRPr="00556DA5">
        <w:t xml:space="preserve"> mjesta </w:t>
      </w:r>
      <w:r w:rsidR="00556DA5" w:rsidRPr="00556DA5">
        <w:t>+ 1 mjesto za invalide</w:t>
      </w:r>
      <w:r w:rsidRPr="00556DA5">
        <w:t>)</w:t>
      </w:r>
    </w:p>
    <w:p w14:paraId="25351245" w14:textId="5E90F915" w:rsidR="00BC3F72" w:rsidRPr="00556DA5" w:rsidRDefault="00BC3F72" w:rsidP="00BC3F72">
      <w:pPr>
        <w:ind w:left="360"/>
      </w:pPr>
      <w:r w:rsidRPr="00556DA5">
        <w:t>- parkirališ</w:t>
      </w:r>
      <w:r w:rsidR="00556DA5" w:rsidRPr="00556DA5">
        <w:t>na mjesta</w:t>
      </w:r>
      <w:r w:rsidRPr="00556DA5">
        <w:t xml:space="preserve"> ispod groblja </w:t>
      </w:r>
      <w:proofErr w:type="spellStart"/>
      <w:r w:rsidRPr="00556DA5">
        <w:t>Sutikla</w:t>
      </w:r>
      <w:proofErr w:type="spellEnd"/>
      <w:r w:rsidRPr="00556DA5">
        <w:t xml:space="preserve"> (</w:t>
      </w:r>
      <w:r w:rsidR="00556DA5" w:rsidRPr="00556DA5">
        <w:t>7</w:t>
      </w:r>
      <w:r w:rsidRPr="00556DA5">
        <w:t xml:space="preserve"> mjesta)</w:t>
      </w:r>
    </w:p>
    <w:p w14:paraId="312B23B2" w14:textId="734029AD" w:rsidR="00556DA5" w:rsidRPr="00556DA5" w:rsidRDefault="00556DA5" w:rsidP="00BC3F72">
      <w:pPr>
        <w:ind w:left="360"/>
      </w:pPr>
      <w:r w:rsidRPr="00556DA5">
        <w:t xml:space="preserve">- parkirališna mjesta </w:t>
      </w:r>
      <w:proofErr w:type="spellStart"/>
      <w:r w:rsidRPr="00556DA5">
        <w:t>Sutikla</w:t>
      </w:r>
      <w:proofErr w:type="spellEnd"/>
      <w:r w:rsidRPr="00556DA5">
        <w:t xml:space="preserve"> </w:t>
      </w:r>
      <w:proofErr w:type="spellStart"/>
      <w:r w:rsidRPr="00556DA5">
        <w:t>plažni</w:t>
      </w:r>
      <w:proofErr w:type="spellEnd"/>
      <w:r w:rsidRPr="00556DA5">
        <w:t xml:space="preserve"> objekt (12 mjesta)</w:t>
      </w:r>
    </w:p>
    <w:p w14:paraId="22C88AAF" w14:textId="13659C41" w:rsidR="00556DA5" w:rsidRPr="00556DA5" w:rsidRDefault="00BC3F72" w:rsidP="00556DA5">
      <w:pPr>
        <w:ind w:firstLine="360"/>
      </w:pPr>
      <w:r w:rsidRPr="00556DA5">
        <w:t>- parkirališ</w:t>
      </w:r>
      <w:r w:rsidR="00556DA5" w:rsidRPr="00556DA5">
        <w:t>na mjesta</w:t>
      </w:r>
      <w:r w:rsidRPr="00556DA5">
        <w:t xml:space="preserve"> </w:t>
      </w:r>
      <w:proofErr w:type="spellStart"/>
      <w:r w:rsidR="00556DA5" w:rsidRPr="00556DA5">
        <w:t>Smrčevac</w:t>
      </w:r>
      <w:proofErr w:type="spellEnd"/>
      <w:r w:rsidR="00556DA5" w:rsidRPr="00556DA5">
        <w:t xml:space="preserve"> (28 mjesta)</w:t>
      </w:r>
    </w:p>
    <w:p w14:paraId="73B43C4E" w14:textId="027D242F" w:rsidR="00BC3F72" w:rsidRDefault="00BC3F72" w:rsidP="00556DA5">
      <w:pPr>
        <w:ind w:firstLine="360"/>
        <w:rPr>
          <w:b/>
        </w:rPr>
      </w:pPr>
    </w:p>
    <w:p w14:paraId="06E05157" w14:textId="27DEF238" w:rsidR="00E93E3A" w:rsidRDefault="00BC3F72" w:rsidP="001212EB">
      <w:pPr>
        <w:jc w:val="center"/>
        <w:rPr>
          <w:b/>
        </w:rPr>
      </w:pPr>
      <w:r>
        <w:rPr>
          <w:b/>
        </w:rPr>
        <w:t>Članak 3.</w:t>
      </w:r>
    </w:p>
    <w:p w14:paraId="47B6DBF6" w14:textId="77777777" w:rsidR="009E05E2" w:rsidRDefault="009E05E2" w:rsidP="001212EB">
      <w:pPr>
        <w:jc w:val="center"/>
        <w:rPr>
          <w:b/>
        </w:rPr>
      </w:pPr>
    </w:p>
    <w:p w14:paraId="2AF2AA62" w14:textId="48FAD842" w:rsidR="009E05E2" w:rsidRPr="00FA33EC" w:rsidRDefault="009E05E2" w:rsidP="009E05E2">
      <w:pPr>
        <w:jc w:val="both"/>
        <w:rPr>
          <w:bCs/>
        </w:rPr>
      </w:pPr>
      <w:r w:rsidRPr="00FA33EC">
        <w:rPr>
          <w:bCs/>
        </w:rPr>
        <w:t>Iza članka 4. dodaje se novi članak 4.a koji glasi:</w:t>
      </w:r>
    </w:p>
    <w:p w14:paraId="7B1EAB1E" w14:textId="77777777" w:rsidR="009E05E2" w:rsidRDefault="009E05E2" w:rsidP="009E05E2">
      <w:pPr>
        <w:jc w:val="both"/>
        <w:rPr>
          <w:b/>
        </w:rPr>
      </w:pPr>
    </w:p>
    <w:p w14:paraId="2AB9B56B" w14:textId="77777777" w:rsidR="009E05E2" w:rsidRDefault="009E05E2" w:rsidP="009E05E2">
      <w:pPr>
        <w:jc w:val="center"/>
        <w:rPr>
          <w:b/>
        </w:rPr>
      </w:pPr>
      <w:r>
        <w:rPr>
          <w:b/>
        </w:rPr>
        <w:t>„Članak 4.a</w:t>
      </w:r>
    </w:p>
    <w:p w14:paraId="6CF06DD3" w14:textId="77777777" w:rsidR="009E05E2" w:rsidRDefault="009E05E2" w:rsidP="009E05E2">
      <w:pPr>
        <w:jc w:val="center"/>
        <w:rPr>
          <w:b/>
        </w:rPr>
      </w:pPr>
    </w:p>
    <w:p w14:paraId="22F78137" w14:textId="7903F7D5" w:rsidR="009E05E2" w:rsidRPr="003A0DDE" w:rsidRDefault="009E05E2" w:rsidP="009E05E2">
      <w:pPr>
        <w:jc w:val="both"/>
        <w:rPr>
          <w:b/>
        </w:rPr>
      </w:pPr>
      <w:r w:rsidRPr="003A0DDE">
        <w:t>Ovom se odlukom daje ovlast općinskoj načelnici da u slučaju posebne hitnosti i zahtjeva Komisije iz članka 21. ove Odluke odluči o promjeni broj parkirališnih mjesta iz članaka 2. i 3. i to najviše do 5% od ukupnog broja na pojedinoj lokaciji.</w:t>
      </w:r>
      <w:r w:rsidR="00FA33EC" w:rsidRPr="003A0DDE">
        <w:t>“</w:t>
      </w:r>
    </w:p>
    <w:p w14:paraId="0C24D6DA" w14:textId="77777777" w:rsidR="009E05E2" w:rsidRPr="00FD5307" w:rsidRDefault="009E05E2" w:rsidP="009E05E2">
      <w:pPr>
        <w:rPr>
          <w:b/>
        </w:rPr>
      </w:pPr>
    </w:p>
    <w:p w14:paraId="49554EF7" w14:textId="27F86E00" w:rsidR="009E05E2" w:rsidRDefault="003A0DDE" w:rsidP="009E05E2">
      <w:pPr>
        <w:jc w:val="center"/>
        <w:rPr>
          <w:b/>
        </w:rPr>
      </w:pPr>
      <w:r>
        <w:rPr>
          <w:b/>
        </w:rPr>
        <w:t>Članak 4.</w:t>
      </w:r>
    </w:p>
    <w:p w14:paraId="0CD52ED6" w14:textId="77777777" w:rsidR="00BC3F72" w:rsidRDefault="00BC3F72" w:rsidP="001212EB">
      <w:pPr>
        <w:jc w:val="center"/>
        <w:rPr>
          <w:b/>
        </w:rPr>
      </w:pPr>
    </w:p>
    <w:p w14:paraId="2012D37C" w14:textId="5B5CBC68" w:rsidR="00E23D12" w:rsidRDefault="00DA37D7" w:rsidP="00E93E3A">
      <w:pPr>
        <w:jc w:val="both"/>
        <w:rPr>
          <w:bCs/>
        </w:rPr>
      </w:pPr>
      <w:r>
        <w:rPr>
          <w:bCs/>
        </w:rPr>
        <w:lastRenderedPageBreak/>
        <w:t>U č</w:t>
      </w:r>
      <w:r w:rsidR="001212EB">
        <w:rPr>
          <w:bCs/>
        </w:rPr>
        <w:t>lank</w:t>
      </w:r>
      <w:r>
        <w:rPr>
          <w:bCs/>
        </w:rPr>
        <w:t>u</w:t>
      </w:r>
      <w:r w:rsidR="001212EB">
        <w:rPr>
          <w:bCs/>
        </w:rPr>
        <w:t xml:space="preserve"> 8. stavak 3. </w:t>
      </w:r>
      <w:r>
        <w:rPr>
          <w:bCs/>
        </w:rPr>
        <w:t xml:space="preserve">i stavak 4. mijenjaju se i </w:t>
      </w:r>
      <w:r w:rsidR="002B24CE">
        <w:rPr>
          <w:bCs/>
        </w:rPr>
        <w:t xml:space="preserve">izmijenjeni </w:t>
      </w:r>
      <w:r>
        <w:rPr>
          <w:bCs/>
        </w:rPr>
        <w:t>glase:</w:t>
      </w:r>
    </w:p>
    <w:p w14:paraId="0F06885C" w14:textId="77777777" w:rsidR="00DA37D7" w:rsidRDefault="00DA37D7" w:rsidP="00E93E3A">
      <w:pPr>
        <w:jc w:val="both"/>
        <w:rPr>
          <w:bCs/>
        </w:rPr>
      </w:pPr>
    </w:p>
    <w:p w14:paraId="7A010EBD" w14:textId="4093C7A3" w:rsidR="00DA37D7" w:rsidRPr="00615CA4" w:rsidRDefault="00DA37D7" w:rsidP="00E93E3A">
      <w:pPr>
        <w:jc w:val="both"/>
        <w:rPr>
          <w:bCs/>
        </w:rPr>
      </w:pPr>
      <w:r w:rsidRPr="00615CA4">
        <w:rPr>
          <w:bCs/>
        </w:rPr>
        <w:t>(3)</w:t>
      </w:r>
      <w:r w:rsidR="002B24CE" w:rsidRPr="00615CA4">
        <w:rPr>
          <w:bCs/>
        </w:rPr>
        <w:t xml:space="preserve"> </w:t>
      </w:r>
      <w:r w:rsidRPr="00615CA4">
        <w:rPr>
          <w:bCs/>
        </w:rPr>
        <w:t>Za vozila iz stavka 2. ovog članka mogu se izdati isključivo dnevne parking karte po cijeni koja iznosi 100,00 €</w:t>
      </w:r>
      <w:r w:rsidR="000B4B93">
        <w:rPr>
          <w:bCs/>
        </w:rPr>
        <w:t>.</w:t>
      </w:r>
    </w:p>
    <w:p w14:paraId="4C29B3AA" w14:textId="77777777" w:rsidR="00DA37D7" w:rsidRPr="00615CA4" w:rsidRDefault="00DA37D7" w:rsidP="00E93E3A">
      <w:pPr>
        <w:jc w:val="both"/>
        <w:rPr>
          <w:bCs/>
        </w:rPr>
      </w:pPr>
    </w:p>
    <w:p w14:paraId="4B01745B" w14:textId="285B9F38" w:rsidR="00DA37D7" w:rsidRDefault="00DA37D7" w:rsidP="00E93E3A">
      <w:pPr>
        <w:jc w:val="both"/>
        <w:rPr>
          <w:bCs/>
        </w:rPr>
      </w:pPr>
      <w:r w:rsidRPr="00615CA4">
        <w:rPr>
          <w:bCs/>
        </w:rPr>
        <w:t xml:space="preserve">(4) Iznimno od odredbe stavka 1. ovog članka, dopušteno je parkiranje autobusa na parkiralištu iz članka 4. ove Odluke po cijeni </w:t>
      </w:r>
      <w:r w:rsidR="002B24CE" w:rsidRPr="00615CA4">
        <w:rPr>
          <w:bCs/>
        </w:rPr>
        <w:t xml:space="preserve">navedenoj </w:t>
      </w:r>
      <w:r w:rsidRPr="00615CA4">
        <w:rPr>
          <w:bCs/>
        </w:rPr>
        <w:t>u prethodnom stavku</w:t>
      </w:r>
      <w:r w:rsidR="002B24CE" w:rsidRPr="00615CA4">
        <w:rPr>
          <w:bCs/>
        </w:rPr>
        <w:t xml:space="preserve"> ovog članka</w:t>
      </w:r>
      <w:r w:rsidRPr="00615CA4">
        <w:rPr>
          <w:bCs/>
        </w:rPr>
        <w:t>.</w:t>
      </w:r>
    </w:p>
    <w:p w14:paraId="7518303A" w14:textId="17289315" w:rsidR="00AA73E1" w:rsidRPr="00745FC2" w:rsidRDefault="00861DCD" w:rsidP="00E93E3A">
      <w:pPr>
        <w:ind w:left="2832" w:firstLine="708"/>
      </w:pPr>
      <w:r w:rsidRPr="00745FC2">
        <w:rPr>
          <w:b/>
        </w:rPr>
        <w:t xml:space="preserve">    </w:t>
      </w:r>
      <w:r w:rsidR="00C9216E" w:rsidRPr="00745FC2">
        <w:rPr>
          <w:b/>
        </w:rPr>
        <w:t xml:space="preserve"> </w:t>
      </w:r>
      <w:r w:rsidR="00AA73E1" w:rsidRPr="00745FC2">
        <w:rPr>
          <w:b/>
        </w:rPr>
        <w:t xml:space="preserve"> </w:t>
      </w:r>
    </w:p>
    <w:p w14:paraId="3BFF179C" w14:textId="33F0812D" w:rsidR="00861DCD" w:rsidRPr="001212EB" w:rsidRDefault="001212EB" w:rsidP="001212EB">
      <w:pPr>
        <w:pStyle w:val="tekst"/>
        <w:jc w:val="center"/>
        <w:rPr>
          <w:b/>
          <w:bCs/>
        </w:rPr>
      </w:pPr>
      <w:r w:rsidRPr="001212EB">
        <w:rPr>
          <w:b/>
          <w:bCs/>
        </w:rPr>
        <w:t xml:space="preserve">Članak </w:t>
      </w:r>
      <w:r w:rsidR="003A0DDE">
        <w:rPr>
          <w:b/>
          <w:bCs/>
        </w:rPr>
        <w:t>5</w:t>
      </w:r>
      <w:r w:rsidRPr="001212EB">
        <w:rPr>
          <w:b/>
          <w:bCs/>
        </w:rPr>
        <w:t xml:space="preserve">. </w:t>
      </w:r>
    </w:p>
    <w:p w14:paraId="58357D69" w14:textId="4C58F558" w:rsidR="00BC0A72" w:rsidRDefault="00E93E3A" w:rsidP="001212EB">
      <w:pPr>
        <w:pStyle w:val="tekst"/>
        <w:jc w:val="both"/>
      </w:pPr>
      <w:r>
        <w:t>U č</w:t>
      </w:r>
      <w:r w:rsidR="001212EB">
        <w:t>lank</w:t>
      </w:r>
      <w:r>
        <w:t>u</w:t>
      </w:r>
      <w:r w:rsidR="001212EB">
        <w:t xml:space="preserve"> 16.</w:t>
      </w:r>
      <w:r>
        <w:t xml:space="preserve"> stavku 1. točki 4. brišu se riječi „ovlaštenoj pravnoj osobi za odvoz otpada“.</w:t>
      </w:r>
      <w:r w:rsidR="001212EB">
        <w:t xml:space="preserve"> </w:t>
      </w:r>
    </w:p>
    <w:p w14:paraId="0BC91B5F" w14:textId="069ECB5C" w:rsidR="00E93E3A" w:rsidRPr="001212EB" w:rsidRDefault="00E93E3A" w:rsidP="001212EB">
      <w:pPr>
        <w:pStyle w:val="tekst"/>
        <w:jc w:val="both"/>
      </w:pPr>
      <w:r>
        <w:t>U istom članku dodaje se novi stavak 3. koji glasi:</w:t>
      </w:r>
    </w:p>
    <w:p w14:paraId="5562BCBE" w14:textId="6AF02BF2" w:rsidR="001212EB" w:rsidRPr="00615CA4" w:rsidRDefault="00E93E3A" w:rsidP="001212EB">
      <w:pPr>
        <w:pStyle w:val="Podnoje"/>
        <w:tabs>
          <w:tab w:val="clear" w:pos="4536"/>
          <w:tab w:val="clear" w:pos="9072"/>
          <w:tab w:val="left" w:pos="930"/>
        </w:tabs>
        <w:spacing w:line="240" w:lineRule="auto"/>
        <w:jc w:val="both"/>
        <w:rPr>
          <w:rFonts w:ascii="Times New Roman" w:hAnsi="Times New Roman" w:cs="Times New Roman"/>
          <w:bCs/>
          <w:sz w:val="24"/>
          <w:szCs w:val="24"/>
        </w:rPr>
      </w:pPr>
      <w:r w:rsidRPr="00615CA4">
        <w:rPr>
          <w:rFonts w:ascii="Times New Roman" w:hAnsi="Times New Roman" w:cs="Times New Roman"/>
          <w:bCs/>
          <w:sz w:val="24"/>
          <w:szCs w:val="24"/>
        </w:rPr>
        <w:t>„</w:t>
      </w:r>
      <w:r w:rsidR="002164BD" w:rsidRPr="00615CA4">
        <w:rPr>
          <w:rFonts w:ascii="Times New Roman" w:hAnsi="Times New Roman" w:cs="Times New Roman"/>
          <w:bCs/>
          <w:sz w:val="24"/>
          <w:szCs w:val="24"/>
        </w:rPr>
        <w:t xml:space="preserve">Ova kategorija ima prednost pri dodjeli </w:t>
      </w:r>
      <w:r w:rsidR="009D6DC8" w:rsidRPr="00615CA4">
        <w:rPr>
          <w:rFonts w:ascii="Times New Roman" w:hAnsi="Times New Roman" w:cs="Times New Roman"/>
          <w:bCs/>
          <w:sz w:val="24"/>
          <w:szCs w:val="24"/>
        </w:rPr>
        <w:t>parkirališnih mjesta iz ove Odluke prije svih</w:t>
      </w:r>
      <w:r w:rsidR="002164BD" w:rsidRPr="00615CA4">
        <w:rPr>
          <w:rFonts w:ascii="Times New Roman" w:hAnsi="Times New Roman" w:cs="Times New Roman"/>
          <w:bCs/>
          <w:sz w:val="24"/>
          <w:szCs w:val="24"/>
        </w:rPr>
        <w:t xml:space="preserve"> ostalih kategorija, te se nakon podjele </w:t>
      </w:r>
      <w:r w:rsidR="009D6DC8" w:rsidRPr="00615CA4">
        <w:rPr>
          <w:rFonts w:ascii="Times New Roman" w:hAnsi="Times New Roman" w:cs="Times New Roman"/>
          <w:bCs/>
          <w:sz w:val="24"/>
          <w:szCs w:val="24"/>
        </w:rPr>
        <w:t xml:space="preserve">parkirališnih mjesta kategoriji iz ovog članka </w:t>
      </w:r>
      <w:r w:rsidR="002164BD" w:rsidRPr="00615CA4">
        <w:rPr>
          <w:rFonts w:ascii="Times New Roman" w:hAnsi="Times New Roman" w:cs="Times New Roman"/>
          <w:bCs/>
          <w:sz w:val="24"/>
          <w:szCs w:val="24"/>
        </w:rPr>
        <w:t xml:space="preserve">nastavljaju dijeliti </w:t>
      </w:r>
      <w:r w:rsidR="002B24CE" w:rsidRPr="00615CA4">
        <w:rPr>
          <w:rFonts w:ascii="Times New Roman" w:hAnsi="Times New Roman" w:cs="Times New Roman"/>
          <w:bCs/>
          <w:sz w:val="24"/>
          <w:szCs w:val="24"/>
        </w:rPr>
        <w:t>preostala parkirališna mjesta</w:t>
      </w:r>
      <w:r w:rsidR="002164BD" w:rsidRPr="00615CA4">
        <w:rPr>
          <w:rFonts w:ascii="Times New Roman" w:hAnsi="Times New Roman" w:cs="Times New Roman"/>
          <w:bCs/>
          <w:sz w:val="24"/>
          <w:szCs w:val="24"/>
        </w:rPr>
        <w:t xml:space="preserve"> koji preostanu u </w:t>
      </w:r>
      <w:r w:rsidR="009D6DC8" w:rsidRPr="00615CA4">
        <w:rPr>
          <w:rFonts w:ascii="Times New Roman" w:hAnsi="Times New Roman" w:cs="Times New Roman"/>
          <w:bCs/>
          <w:sz w:val="24"/>
          <w:szCs w:val="24"/>
        </w:rPr>
        <w:t>preostale</w:t>
      </w:r>
      <w:r w:rsidR="002164BD" w:rsidRPr="00615CA4">
        <w:rPr>
          <w:rFonts w:ascii="Times New Roman" w:hAnsi="Times New Roman" w:cs="Times New Roman"/>
          <w:bCs/>
          <w:sz w:val="24"/>
          <w:szCs w:val="24"/>
        </w:rPr>
        <w:t xml:space="preserve"> dvije kategorije. Iz istog je razloga </w:t>
      </w:r>
      <w:r w:rsidR="009D6DC8" w:rsidRPr="00615CA4">
        <w:rPr>
          <w:rFonts w:ascii="Times New Roman" w:hAnsi="Times New Roman" w:cs="Times New Roman"/>
          <w:bCs/>
          <w:sz w:val="24"/>
          <w:szCs w:val="24"/>
        </w:rPr>
        <w:t xml:space="preserve">kategorija </w:t>
      </w:r>
      <w:proofErr w:type="spellStart"/>
      <w:r w:rsidR="009D6DC8" w:rsidRPr="00615CA4">
        <w:rPr>
          <w:rFonts w:ascii="Times New Roman" w:hAnsi="Times New Roman" w:cs="Times New Roman"/>
          <w:bCs/>
          <w:sz w:val="24"/>
          <w:szCs w:val="24"/>
        </w:rPr>
        <w:t>preplatničkih</w:t>
      </w:r>
      <w:proofErr w:type="spellEnd"/>
      <w:r w:rsidR="009D6DC8" w:rsidRPr="00615CA4">
        <w:rPr>
          <w:rFonts w:ascii="Times New Roman" w:hAnsi="Times New Roman" w:cs="Times New Roman"/>
          <w:bCs/>
          <w:sz w:val="24"/>
          <w:szCs w:val="24"/>
        </w:rPr>
        <w:t xml:space="preserve"> „povlaštenih mjesta“ </w:t>
      </w:r>
      <w:r w:rsidR="002164BD" w:rsidRPr="00615CA4">
        <w:rPr>
          <w:rFonts w:ascii="Times New Roman" w:hAnsi="Times New Roman" w:cs="Times New Roman"/>
          <w:bCs/>
          <w:sz w:val="24"/>
          <w:szCs w:val="24"/>
        </w:rPr>
        <w:t>ograničena</w:t>
      </w:r>
      <w:r w:rsidR="009D6DC8" w:rsidRPr="00615CA4">
        <w:rPr>
          <w:rFonts w:ascii="Times New Roman" w:hAnsi="Times New Roman" w:cs="Times New Roman"/>
          <w:bCs/>
          <w:sz w:val="24"/>
          <w:szCs w:val="24"/>
        </w:rPr>
        <w:t>:</w:t>
      </w:r>
      <w:r w:rsidR="002164BD" w:rsidRPr="00615CA4">
        <w:rPr>
          <w:rFonts w:ascii="Times New Roman" w:hAnsi="Times New Roman" w:cs="Times New Roman"/>
          <w:bCs/>
          <w:sz w:val="24"/>
          <w:szCs w:val="24"/>
        </w:rPr>
        <w:t xml:space="preserve"> jedno vozilo na jedan kućni broj/samostalno kućanstvo.</w:t>
      </w:r>
      <w:r w:rsidR="001212EB" w:rsidRPr="00615CA4">
        <w:rPr>
          <w:rFonts w:ascii="Times New Roman" w:hAnsi="Times New Roman" w:cs="Times New Roman"/>
          <w:bCs/>
          <w:sz w:val="24"/>
          <w:szCs w:val="24"/>
        </w:rPr>
        <w:t>“</w:t>
      </w:r>
    </w:p>
    <w:p w14:paraId="2A581D3E" w14:textId="6DC3A768" w:rsidR="00BC0A72" w:rsidRDefault="001212EB" w:rsidP="001212EB">
      <w:pPr>
        <w:pStyle w:val="Podnoje"/>
        <w:tabs>
          <w:tab w:val="clear" w:pos="4536"/>
          <w:tab w:val="clear" w:pos="9072"/>
          <w:tab w:val="left" w:pos="930"/>
        </w:tabs>
        <w:spacing w:line="240" w:lineRule="auto"/>
        <w:jc w:val="center"/>
        <w:rPr>
          <w:rFonts w:ascii="Times New Roman" w:hAnsi="Times New Roman" w:cs="Times New Roman"/>
          <w:b/>
          <w:sz w:val="24"/>
          <w:szCs w:val="24"/>
        </w:rPr>
      </w:pPr>
      <w:r w:rsidRPr="001212EB">
        <w:rPr>
          <w:rFonts w:ascii="Times New Roman" w:hAnsi="Times New Roman" w:cs="Times New Roman"/>
          <w:b/>
          <w:sz w:val="24"/>
          <w:szCs w:val="24"/>
        </w:rPr>
        <w:t xml:space="preserve">Članak </w:t>
      </w:r>
      <w:r w:rsidR="003A0DDE">
        <w:rPr>
          <w:rFonts w:ascii="Times New Roman" w:hAnsi="Times New Roman" w:cs="Times New Roman"/>
          <w:b/>
          <w:sz w:val="24"/>
          <w:szCs w:val="24"/>
        </w:rPr>
        <w:t>6</w:t>
      </w:r>
      <w:r w:rsidRPr="001212EB">
        <w:rPr>
          <w:rFonts w:ascii="Times New Roman" w:hAnsi="Times New Roman" w:cs="Times New Roman"/>
          <w:b/>
          <w:sz w:val="24"/>
          <w:szCs w:val="24"/>
        </w:rPr>
        <w:t xml:space="preserve">. </w:t>
      </w:r>
    </w:p>
    <w:p w14:paraId="7D54B5C5" w14:textId="6F41B2F4" w:rsidR="001212EB" w:rsidRPr="00615CA4" w:rsidRDefault="002B24CE" w:rsidP="001212EB">
      <w:pPr>
        <w:pStyle w:val="Podnoje"/>
        <w:tabs>
          <w:tab w:val="clear" w:pos="4536"/>
          <w:tab w:val="clear" w:pos="9072"/>
          <w:tab w:val="left" w:pos="930"/>
        </w:tabs>
        <w:spacing w:line="240" w:lineRule="auto"/>
        <w:jc w:val="both"/>
      </w:pPr>
      <w:r>
        <w:rPr>
          <w:rFonts w:ascii="Times New Roman" w:hAnsi="Times New Roman" w:cs="Times New Roman"/>
          <w:bCs/>
          <w:sz w:val="24"/>
          <w:szCs w:val="24"/>
        </w:rPr>
        <w:t xml:space="preserve">U članku 19. stavku 1. točki 1. brišu se riječi </w:t>
      </w:r>
      <w:r w:rsidRPr="002B24CE">
        <w:rPr>
          <w:rFonts w:ascii="Times New Roman" w:hAnsi="Times New Roman" w:cs="Times New Roman"/>
          <w:bCs/>
          <w:sz w:val="24"/>
          <w:szCs w:val="24"/>
        </w:rPr>
        <w:t xml:space="preserve">„ </w:t>
      </w:r>
      <w:r w:rsidRPr="00615CA4">
        <w:t>ili obavlja registriranu djelatnost za koju je potrebno parkirališno mjesto (npr. trgovačku, ugostiteljsku i sl.)“</w:t>
      </w:r>
    </w:p>
    <w:p w14:paraId="0047175E" w14:textId="00ED2755" w:rsidR="002B24CE" w:rsidRDefault="002B24CE" w:rsidP="001212EB">
      <w:pPr>
        <w:pStyle w:val="Podnoje"/>
        <w:tabs>
          <w:tab w:val="clear" w:pos="4536"/>
          <w:tab w:val="clear" w:pos="9072"/>
          <w:tab w:val="left" w:pos="930"/>
        </w:tabs>
        <w:spacing w:line="240" w:lineRule="auto"/>
        <w:jc w:val="both"/>
        <w:rPr>
          <w:rFonts w:ascii="Times New Roman" w:hAnsi="Times New Roman" w:cs="Times New Roman"/>
          <w:bCs/>
          <w:sz w:val="24"/>
          <w:szCs w:val="24"/>
        </w:rPr>
      </w:pPr>
      <w:r w:rsidRPr="00615CA4">
        <w:rPr>
          <w:rFonts w:ascii="Times New Roman" w:hAnsi="Times New Roman" w:cs="Times New Roman"/>
          <w:bCs/>
          <w:sz w:val="24"/>
          <w:szCs w:val="24"/>
        </w:rPr>
        <w:t>U članku 19. stavku 1. točki 2. brišu se riječi „ovlaštenoj pravnoj osobi za odvoz otpada“.</w:t>
      </w:r>
    </w:p>
    <w:p w14:paraId="5FDFB319" w14:textId="77777777" w:rsidR="00FA33EC" w:rsidRPr="001212EB" w:rsidRDefault="00FA33EC" w:rsidP="001212EB">
      <w:pPr>
        <w:pStyle w:val="Podnoje"/>
        <w:tabs>
          <w:tab w:val="clear" w:pos="4536"/>
          <w:tab w:val="clear" w:pos="9072"/>
          <w:tab w:val="left" w:pos="930"/>
        </w:tabs>
        <w:spacing w:line="240" w:lineRule="auto"/>
        <w:jc w:val="both"/>
        <w:rPr>
          <w:rFonts w:ascii="Times New Roman" w:hAnsi="Times New Roman" w:cs="Times New Roman"/>
          <w:bCs/>
          <w:sz w:val="24"/>
          <w:szCs w:val="24"/>
        </w:rPr>
      </w:pPr>
    </w:p>
    <w:p w14:paraId="669FCAFE" w14:textId="67A3DE8E" w:rsidR="001212EB" w:rsidRPr="001212EB" w:rsidRDefault="001212EB" w:rsidP="00133A01">
      <w:pPr>
        <w:jc w:val="center"/>
        <w:rPr>
          <w:b/>
        </w:rPr>
      </w:pPr>
      <w:r w:rsidRPr="001212EB">
        <w:rPr>
          <w:b/>
        </w:rPr>
        <w:t xml:space="preserve">Članak </w:t>
      </w:r>
      <w:r w:rsidR="003A0DDE">
        <w:rPr>
          <w:b/>
        </w:rPr>
        <w:t>7</w:t>
      </w:r>
      <w:r w:rsidRPr="001212EB">
        <w:rPr>
          <w:b/>
        </w:rPr>
        <w:t xml:space="preserve">. </w:t>
      </w:r>
    </w:p>
    <w:p w14:paraId="2B2703C0" w14:textId="12C7B6D1" w:rsidR="001212EB" w:rsidRDefault="001212EB" w:rsidP="00133A01">
      <w:pPr>
        <w:jc w:val="center"/>
        <w:rPr>
          <w:b/>
          <w:color w:val="FF0000"/>
        </w:rPr>
      </w:pPr>
    </w:p>
    <w:p w14:paraId="12BD3024" w14:textId="76FCA131" w:rsidR="001212EB" w:rsidRPr="00615CA4" w:rsidRDefault="00E93E3A" w:rsidP="001212EB">
      <w:pPr>
        <w:jc w:val="both"/>
        <w:rPr>
          <w:bCs/>
        </w:rPr>
      </w:pPr>
      <w:r>
        <w:rPr>
          <w:bCs/>
        </w:rPr>
        <w:t xml:space="preserve">U članku 20. stavku 1. točki 1. </w:t>
      </w:r>
      <w:proofErr w:type="spellStart"/>
      <w:r>
        <w:rPr>
          <w:bCs/>
        </w:rPr>
        <w:t>podtočki</w:t>
      </w:r>
      <w:proofErr w:type="spellEnd"/>
      <w:r>
        <w:rPr>
          <w:bCs/>
        </w:rPr>
        <w:t xml:space="preserve"> 4. brišu se riječi </w:t>
      </w:r>
      <w:r w:rsidRPr="00615CA4">
        <w:rPr>
          <w:bCs/>
        </w:rPr>
        <w:t>„ili potvrdu HEP-a o potrošnji električne energije“.</w:t>
      </w:r>
      <w:r w:rsidR="001212EB" w:rsidRPr="00615CA4">
        <w:rPr>
          <w:bCs/>
        </w:rPr>
        <w:t xml:space="preserve"> </w:t>
      </w:r>
    </w:p>
    <w:p w14:paraId="54C0BE26" w14:textId="014BA0A2" w:rsidR="00E93E3A" w:rsidRPr="00615CA4" w:rsidRDefault="00E93E3A" w:rsidP="001212EB">
      <w:pPr>
        <w:jc w:val="both"/>
        <w:rPr>
          <w:bCs/>
        </w:rPr>
      </w:pPr>
    </w:p>
    <w:p w14:paraId="4D5E1EBF" w14:textId="119A30D2" w:rsidR="00E93E3A" w:rsidRDefault="00E93E3A" w:rsidP="001212EB">
      <w:pPr>
        <w:jc w:val="both"/>
        <w:rPr>
          <w:bCs/>
        </w:rPr>
      </w:pPr>
      <w:r w:rsidRPr="00615CA4">
        <w:rPr>
          <w:bCs/>
        </w:rPr>
        <w:t xml:space="preserve">U članku 20. stavku 1. točki 2. </w:t>
      </w:r>
      <w:proofErr w:type="spellStart"/>
      <w:r w:rsidRPr="00615CA4">
        <w:rPr>
          <w:bCs/>
        </w:rPr>
        <w:t>podtočki</w:t>
      </w:r>
      <w:proofErr w:type="spellEnd"/>
      <w:r w:rsidRPr="00615CA4">
        <w:rPr>
          <w:bCs/>
        </w:rPr>
        <w:t xml:space="preserve"> 3. brišu se riječi „ili potvrdu HEP-a o potrošnji električne energije“ i riječi „ili potvrdu ovlaštenog pružatelja usluge odvoza otpada o plaćanju za odvoz otpada“.</w:t>
      </w:r>
    </w:p>
    <w:p w14:paraId="634FAB59" w14:textId="026D64FB" w:rsidR="00E93E3A" w:rsidRDefault="00E93E3A" w:rsidP="001212EB">
      <w:pPr>
        <w:jc w:val="both"/>
        <w:rPr>
          <w:bCs/>
        </w:rPr>
      </w:pPr>
    </w:p>
    <w:p w14:paraId="39C79706" w14:textId="5260565C" w:rsidR="00E93E3A" w:rsidRPr="001212EB" w:rsidRDefault="00E93E3A" w:rsidP="001212EB">
      <w:pPr>
        <w:jc w:val="both"/>
        <w:rPr>
          <w:bCs/>
        </w:rPr>
      </w:pPr>
      <w:r>
        <w:rPr>
          <w:bCs/>
        </w:rPr>
        <w:t xml:space="preserve">Dodaje se stavak 2. koji glasi: </w:t>
      </w:r>
    </w:p>
    <w:p w14:paraId="28B44102" w14:textId="77777777" w:rsidR="002164BD" w:rsidRPr="001212EB" w:rsidRDefault="002164BD" w:rsidP="004A092E">
      <w:pPr>
        <w:spacing w:line="276" w:lineRule="auto"/>
        <w:jc w:val="both"/>
        <w:rPr>
          <w:highlight w:val="yellow"/>
        </w:rPr>
      </w:pPr>
    </w:p>
    <w:p w14:paraId="72211C1B" w14:textId="4E2F53A4" w:rsidR="002164BD" w:rsidRPr="0065676D" w:rsidRDefault="0065676D" w:rsidP="004A092E">
      <w:pPr>
        <w:spacing w:line="276" w:lineRule="auto"/>
        <w:jc w:val="both"/>
      </w:pPr>
      <w:r w:rsidRPr="00615CA4">
        <w:t>(2)</w:t>
      </w:r>
      <w:r w:rsidR="002B24CE" w:rsidRPr="00615CA4">
        <w:t>Iznimno, vlasnici nekretnina na području Općine koji nemaju stalno prebivalište u Općini Podgora, prilikom prijave za komercijalna parkirna mjesta prilažu dokaz o vlasništvu nekretnine (zemljišnoknjižni izvadak) ili drugi odgovarajući dokaz kojim će</w:t>
      </w:r>
      <w:r w:rsidR="009D6DC8" w:rsidRPr="00615CA4">
        <w:t xml:space="preserve"> nedvojbeno</w:t>
      </w:r>
      <w:r w:rsidR="002B24CE" w:rsidRPr="00615CA4">
        <w:t xml:space="preserve"> dokazati da su vlasnici nekretnine ( npr. rješenje o komunalnoj naknadi, akt kojim se odobrava gradnja, rješenje o izvedenom stanju i slično).</w:t>
      </w:r>
    </w:p>
    <w:p w14:paraId="635889A9" w14:textId="77777777" w:rsidR="002B24CE" w:rsidRDefault="002B24CE" w:rsidP="004A092E">
      <w:pPr>
        <w:spacing w:line="276" w:lineRule="auto"/>
        <w:jc w:val="both"/>
      </w:pPr>
    </w:p>
    <w:p w14:paraId="03B11FBD" w14:textId="088A5DA3" w:rsidR="001212EB" w:rsidRPr="001212EB" w:rsidRDefault="001212EB" w:rsidP="001212EB">
      <w:pPr>
        <w:spacing w:line="276" w:lineRule="auto"/>
        <w:jc w:val="center"/>
        <w:rPr>
          <w:b/>
          <w:bCs/>
        </w:rPr>
      </w:pPr>
      <w:r w:rsidRPr="001212EB">
        <w:rPr>
          <w:b/>
          <w:bCs/>
        </w:rPr>
        <w:t xml:space="preserve">Članak </w:t>
      </w:r>
      <w:r w:rsidR="003A0DDE">
        <w:rPr>
          <w:b/>
          <w:bCs/>
        </w:rPr>
        <w:t>8</w:t>
      </w:r>
      <w:r w:rsidRPr="001212EB">
        <w:rPr>
          <w:b/>
          <w:bCs/>
        </w:rPr>
        <w:t xml:space="preserve">. </w:t>
      </w:r>
    </w:p>
    <w:p w14:paraId="392A9223" w14:textId="31351C90" w:rsidR="001212EB" w:rsidRDefault="001212EB" w:rsidP="001212EB">
      <w:pPr>
        <w:spacing w:line="276" w:lineRule="auto"/>
        <w:jc w:val="both"/>
      </w:pPr>
    </w:p>
    <w:p w14:paraId="1006B9DF" w14:textId="06FFEB09" w:rsidR="0065676D" w:rsidRDefault="001212EB" w:rsidP="001212EB">
      <w:pPr>
        <w:spacing w:line="276" w:lineRule="auto"/>
        <w:jc w:val="both"/>
      </w:pPr>
      <w:r>
        <w:t xml:space="preserve">U članku 21. stavku 3. </w:t>
      </w:r>
      <w:r w:rsidR="002B24CE">
        <w:t xml:space="preserve">riječi „Komisija za </w:t>
      </w:r>
      <w:r w:rsidR="009D6DC8">
        <w:t>javne površine</w:t>
      </w:r>
      <w:r w:rsidR="002B24CE">
        <w:t>“ zamjenjuju se s riječima „</w:t>
      </w:r>
      <w:proofErr w:type="spellStart"/>
      <w:r w:rsidR="002B24CE">
        <w:t>Komislija</w:t>
      </w:r>
      <w:proofErr w:type="spellEnd"/>
      <w:r w:rsidR="002B24CE">
        <w:t xml:space="preserve"> za dodjelu parkirališnih mjesta“. </w:t>
      </w:r>
    </w:p>
    <w:p w14:paraId="68D9F56E" w14:textId="77777777" w:rsidR="0065676D" w:rsidRDefault="0065676D" w:rsidP="001212EB">
      <w:pPr>
        <w:spacing w:line="276" w:lineRule="auto"/>
        <w:jc w:val="both"/>
      </w:pPr>
    </w:p>
    <w:p w14:paraId="1E17DCA4" w14:textId="29438288" w:rsidR="0065676D" w:rsidRDefault="0065676D" w:rsidP="001212EB">
      <w:pPr>
        <w:spacing w:line="276" w:lineRule="auto"/>
        <w:jc w:val="both"/>
      </w:pPr>
      <w:r>
        <w:t>U članku 21. iza stavka 3. dodaju se novi stavci 4., 5., 6. koji glase:</w:t>
      </w:r>
    </w:p>
    <w:p w14:paraId="1DEEBA31" w14:textId="77777777" w:rsidR="0065676D" w:rsidRDefault="0065676D" w:rsidP="001212EB">
      <w:pPr>
        <w:spacing w:line="276" w:lineRule="auto"/>
        <w:jc w:val="both"/>
      </w:pPr>
    </w:p>
    <w:p w14:paraId="3869BD80" w14:textId="7202F27C" w:rsidR="0065676D" w:rsidRPr="00615CA4" w:rsidRDefault="0065676D" w:rsidP="001212EB">
      <w:pPr>
        <w:spacing w:line="276" w:lineRule="auto"/>
        <w:jc w:val="both"/>
      </w:pPr>
      <w:r w:rsidRPr="00615CA4">
        <w:lastRenderedPageBreak/>
        <w:t>(3) Komisija iz prethodnog stavka broji 5  članova, a članove Komisije svojom odlukom imenuje općinska načelnica.</w:t>
      </w:r>
    </w:p>
    <w:p w14:paraId="15614972" w14:textId="3409FB7F" w:rsidR="0065676D" w:rsidRPr="00615CA4" w:rsidRDefault="0065676D" w:rsidP="001212EB">
      <w:pPr>
        <w:spacing w:line="276" w:lineRule="auto"/>
        <w:jc w:val="both"/>
      </w:pPr>
      <w:r w:rsidRPr="00615CA4">
        <w:t>(4)</w:t>
      </w:r>
      <w:r w:rsidR="00615CA4" w:rsidRPr="00615CA4">
        <w:t xml:space="preserve"> Podnositelj zahtjeva koji je koristio parkirališna mjesta u prethodnoj godini, u tekućoj godini podnosi samo zahtjev ukoliko ispunjava sljedeće uvjete:</w:t>
      </w:r>
    </w:p>
    <w:p w14:paraId="308B95E8" w14:textId="1514BC98" w:rsidR="00615CA4" w:rsidRPr="00615CA4" w:rsidRDefault="00615CA4" w:rsidP="001212EB">
      <w:pPr>
        <w:spacing w:line="276" w:lineRule="auto"/>
        <w:jc w:val="both"/>
      </w:pPr>
      <w:r w:rsidRPr="00615CA4">
        <w:t>1. nisu se u bitnome promijenile okolnosti temeljem kojih je ostvario pravo na parkirališna mjesta u prethodnoj godini i</w:t>
      </w:r>
    </w:p>
    <w:p w14:paraId="5E9025ED" w14:textId="6AABD485" w:rsidR="00615CA4" w:rsidRPr="00615CA4" w:rsidRDefault="00615CA4" w:rsidP="001212EB">
      <w:pPr>
        <w:spacing w:line="276" w:lineRule="auto"/>
        <w:jc w:val="both"/>
      </w:pPr>
      <w:r w:rsidRPr="00615CA4">
        <w:t>2. podnosi zahtjev za istu kategoriju i isti broj mjesta kao i prethodne godine.</w:t>
      </w:r>
    </w:p>
    <w:p w14:paraId="70380817" w14:textId="2ACFFFB6" w:rsidR="0065676D" w:rsidRPr="00615CA4" w:rsidRDefault="0065676D" w:rsidP="001212EB">
      <w:pPr>
        <w:spacing w:line="276" w:lineRule="auto"/>
        <w:jc w:val="both"/>
      </w:pPr>
      <w:r w:rsidRPr="00615CA4">
        <w:t>(5)</w:t>
      </w:r>
      <w:r w:rsidR="00615CA4" w:rsidRPr="00615CA4">
        <w:t xml:space="preserve"> Ukoliko su se podnositelju zahtjeva u bitnome promijenile okolnosti na temelju kojih je u prethodnoj godini ostvario pravo na parkirališna mjesta, uz zahtjev je dužan dostaviti samo priloge / dokaze kojima se dokazuje navedena promjena. </w:t>
      </w:r>
    </w:p>
    <w:p w14:paraId="75CD3526" w14:textId="554317E0" w:rsidR="0065676D" w:rsidRDefault="0065676D" w:rsidP="001212EB">
      <w:pPr>
        <w:spacing w:line="276" w:lineRule="auto"/>
        <w:jc w:val="both"/>
      </w:pPr>
      <w:r w:rsidRPr="00615CA4">
        <w:t>(6)</w:t>
      </w:r>
      <w:r w:rsidR="00615CA4" w:rsidRPr="00615CA4">
        <w:t xml:space="preserve"> Općina Podgora i Komisija za dodjelu parkirališnih mjesta pridržavaju pravo provjere dostavljene dokumentacije i pravo zahtijevati dopunu dostavljene dokumentacije, pri čemu će podnositelju zahtjeva ostaviti rok za dopunu zahtjeva od 3 (slovima: tri) dana.</w:t>
      </w:r>
      <w:r w:rsidR="00615CA4">
        <w:t xml:space="preserve"> </w:t>
      </w:r>
    </w:p>
    <w:p w14:paraId="5F25FA3C" w14:textId="77777777" w:rsidR="0065676D" w:rsidRDefault="0065676D" w:rsidP="001212EB">
      <w:pPr>
        <w:spacing w:line="276" w:lineRule="auto"/>
        <w:jc w:val="both"/>
      </w:pPr>
    </w:p>
    <w:p w14:paraId="51A64070" w14:textId="5A372A56" w:rsidR="0065676D" w:rsidRPr="00615CA4" w:rsidRDefault="0065676D" w:rsidP="001212EB">
      <w:pPr>
        <w:spacing w:line="276" w:lineRule="auto"/>
        <w:jc w:val="both"/>
      </w:pPr>
      <w:r w:rsidRPr="00615CA4">
        <w:t xml:space="preserve">Dosadašnji stavci 4., 5. i 6. postaju stavci </w:t>
      </w:r>
      <w:r w:rsidR="00615CA4" w:rsidRPr="00615CA4">
        <w:t xml:space="preserve">7., 8. i 9. </w:t>
      </w:r>
    </w:p>
    <w:p w14:paraId="0AE99CDF" w14:textId="77777777" w:rsidR="00BC3F72" w:rsidRDefault="00BC3F72" w:rsidP="00E36CA4">
      <w:pPr>
        <w:jc w:val="center"/>
        <w:rPr>
          <w:b/>
        </w:rPr>
      </w:pPr>
    </w:p>
    <w:p w14:paraId="4159673D" w14:textId="3A39CB41" w:rsidR="001E02B1" w:rsidRDefault="001E02B1" w:rsidP="00E36CA4">
      <w:pPr>
        <w:jc w:val="center"/>
        <w:rPr>
          <w:b/>
        </w:rPr>
      </w:pPr>
      <w:r w:rsidRPr="00FD5307">
        <w:rPr>
          <w:b/>
        </w:rPr>
        <w:t xml:space="preserve">Članak </w:t>
      </w:r>
      <w:r w:rsidR="003A0DDE">
        <w:rPr>
          <w:b/>
        </w:rPr>
        <w:t>9</w:t>
      </w:r>
      <w:r w:rsidRPr="00FD5307">
        <w:rPr>
          <w:b/>
        </w:rPr>
        <w:t>.</w:t>
      </w:r>
    </w:p>
    <w:p w14:paraId="6F7AB5AA" w14:textId="51981B57" w:rsidR="001212EB" w:rsidRDefault="001212EB" w:rsidP="00E36CA4">
      <w:pPr>
        <w:jc w:val="center"/>
        <w:rPr>
          <w:b/>
        </w:rPr>
      </w:pPr>
    </w:p>
    <w:p w14:paraId="535DB7B0" w14:textId="12F91DB6" w:rsidR="001212EB" w:rsidRPr="00025AE3" w:rsidRDefault="001212EB" w:rsidP="001212EB">
      <w:pPr>
        <w:jc w:val="both"/>
        <w:rPr>
          <w:bCs/>
        </w:rPr>
      </w:pPr>
      <w:r w:rsidRPr="00025AE3">
        <w:rPr>
          <w:bCs/>
        </w:rPr>
        <w:t>U članku 22. iza stavka 1. dodaje se stavak 2. koji glasi:</w:t>
      </w:r>
    </w:p>
    <w:p w14:paraId="6059A6E4" w14:textId="2E307749" w:rsidR="001E02B1" w:rsidRPr="0065676D" w:rsidRDefault="001E02B1" w:rsidP="001E02B1">
      <w:pPr>
        <w:rPr>
          <w:color w:val="70AD47" w:themeColor="accent6"/>
        </w:rPr>
      </w:pPr>
      <w:r w:rsidRPr="00FD5307">
        <w:t xml:space="preserve">   </w:t>
      </w:r>
    </w:p>
    <w:p w14:paraId="183712B3" w14:textId="084E3B64" w:rsidR="007C09ED" w:rsidRPr="00615CA4" w:rsidRDefault="001212EB" w:rsidP="001E02B1">
      <w:pPr>
        <w:rPr>
          <w:bCs/>
        </w:rPr>
      </w:pPr>
      <w:r w:rsidRPr="00615CA4">
        <w:rPr>
          <w:bCs/>
        </w:rPr>
        <w:t>„</w:t>
      </w:r>
      <w:r w:rsidR="007C09ED" w:rsidRPr="00615CA4">
        <w:rPr>
          <w:bCs/>
        </w:rPr>
        <w:t xml:space="preserve">Postavljanje </w:t>
      </w:r>
      <w:r w:rsidR="0065676D" w:rsidRPr="00615CA4">
        <w:rPr>
          <w:bCs/>
        </w:rPr>
        <w:t>predmeta iz prethodnog stavka vrše korisnici samostalno, a</w:t>
      </w:r>
      <w:r w:rsidR="007C09ED" w:rsidRPr="00615CA4">
        <w:rPr>
          <w:bCs/>
        </w:rPr>
        <w:t xml:space="preserve"> sukladno </w:t>
      </w:r>
      <w:r w:rsidR="00615CA4" w:rsidRPr="00615CA4">
        <w:rPr>
          <w:bCs/>
        </w:rPr>
        <w:t xml:space="preserve">izdanom im </w:t>
      </w:r>
      <w:r w:rsidR="007C09ED" w:rsidRPr="00615CA4">
        <w:rPr>
          <w:bCs/>
        </w:rPr>
        <w:t>Rješenju</w:t>
      </w:r>
      <w:r w:rsidR="0065676D" w:rsidRPr="00615CA4">
        <w:rPr>
          <w:bCs/>
        </w:rPr>
        <w:t>,</w:t>
      </w:r>
      <w:r w:rsidR="007C09ED" w:rsidRPr="00615CA4">
        <w:rPr>
          <w:bCs/>
        </w:rPr>
        <w:t xml:space="preserve"> ovisno o lokaciji.</w:t>
      </w:r>
      <w:r w:rsidRPr="00615CA4">
        <w:rPr>
          <w:bCs/>
        </w:rPr>
        <w:t>“</w:t>
      </w:r>
    </w:p>
    <w:p w14:paraId="6A647488" w14:textId="77777777" w:rsidR="00286121" w:rsidRPr="00F25291" w:rsidRDefault="00286121" w:rsidP="001E02B1">
      <w:pPr>
        <w:rPr>
          <w:bCs/>
          <w:u w:val="single"/>
        </w:rPr>
      </w:pPr>
    </w:p>
    <w:p w14:paraId="64972F9E" w14:textId="77777777" w:rsidR="00FA33EC" w:rsidRDefault="00FA33EC" w:rsidP="001212EB">
      <w:pPr>
        <w:jc w:val="center"/>
        <w:rPr>
          <w:b/>
        </w:rPr>
      </w:pPr>
    </w:p>
    <w:p w14:paraId="46BEFB07" w14:textId="491F7FB1" w:rsidR="00ED4507" w:rsidRDefault="001212EB" w:rsidP="001212EB">
      <w:pPr>
        <w:jc w:val="center"/>
        <w:rPr>
          <w:b/>
        </w:rPr>
      </w:pPr>
      <w:r>
        <w:rPr>
          <w:b/>
        </w:rPr>
        <w:t xml:space="preserve">Članak </w:t>
      </w:r>
      <w:r w:rsidR="003A0DDE">
        <w:rPr>
          <w:b/>
        </w:rPr>
        <w:t>10</w:t>
      </w:r>
      <w:r>
        <w:rPr>
          <w:b/>
        </w:rPr>
        <w:t xml:space="preserve">. </w:t>
      </w:r>
    </w:p>
    <w:p w14:paraId="1C12FFCC" w14:textId="1FEBF3AD" w:rsidR="001212EB" w:rsidRDefault="001212EB" w:rsidP="001212EB">
      <w:pPr>
        <w:jc w:val="center"/>
        <w:rPr>
          <w:b/>
        </w:rPr>
      </w:pPr>
    </w:p>
    <w:p w14:paraId="39F00106" w14:textId="221FFEB6" w:rsidR="001212EB" w:rsidRPr="00025AE3" w:rsidRDefault="001212EB" w:rsidP="001212EB">
      <w:pPr>
        <w:jc w:val="both"/>
        <w:rPr>
          <w:bCs/>
        </w:rPr>
      </w:pPr>
      <w:r w:rsidRPr="00025AE3">
        <w:rPr>
          <w:bCs/>
        </w:rPr>
        <w:t>U čla</w:t>
      </w:r>
      <w:r w:rsidR="00025AE3" w:rsidRPr="00025AE3">
        <w:rPr>
          <w:bCs/>
        </w:rPr>
        <w:t>ncima</w:t>
      </w:r>
      <w:r w:rsidRPr="00025AE3">
        <w:rPr>
          <w:bCs/>
        </w:rPr>
        <w:t xml:space="preserve"> 25., 26. i 27. </w:t>
      </w:r>
      <w:r w:rsidR="00025AE3" w:rsidRPr="00025AE3">
        <w:rPr>
          <w:bCs/>
        </w:rPr>
        <w:t xml:space="preserve">kao glavna dodaje </w:t>
      </w:r>
      <w:r w:rsidRPr="00025AE3">
        <w:rPr>
          <w:bCs/>
        </w:rPr>
        <w:t>se cijena u EUR</w:t>
      </w:r>
      <w:r w:rsidR="00025AE3" w:rsidRPr="00025AE3">
        <w:rPr>
          <w:bCs/>
        </w:rPr>
        <w:t xml:space="preserve"> i tako </w:t>
      </w:r>
      <w:r w:rsidR="0065676D">
        <w:rPr>
          <w:bCs/>
        </w:rPr>
        <w:t>izmijenjeni</w:t>
      </w:r>
      <w:r w:rsidR="00025AE3" w:rsidRPr="00025AE3">
        <w:rPr>
          <w:bCs/>
        </w:rPr>
        <w:t xml:space="preserve"> članci glase: </w:t>
      </w:r>
    </w:p>
    <w:p w14:paraId="4CAFE892" w14:textId="77777777" w:rsidR="00025AE3" w:rsidRDefault="00025AE3" w:rsidP="001212EB">
      <w:pPr>
        <w:jc w:val="both"/>
        <w:rPr>
          <w:b/>
        </w:rPr>
      </w:pPr>
    </w:p>
    <w:p w14:paraId="27B111B6" w14:textId="77C9A729" w:rsidR="00ED4507" w:rsidRPr="00556DA5" w:rsidRDefault="00ED4507" w:rsidP="00ED4507">
      <w:pPr>
        <w:jc w:val="center"/>
        <w:rPr>
          <w:bCs/>
        </w:rPr>
      </w:pPr>
      <w:r w:rsidRPr="00556DA5">
        <w:rPr>
          <w:bCs/>
        </w:rPr>
        <w:t>Članak 2</w:t>
      </w:r>
      <w:r w:rsidR="001F3455" w:rsidRPr="00556DA5">
        <w:rPr>
          <w:bCs/>
        </w:rPr>
        <w:t>5</w:t>
      </w:r>
      <w:r w:rsidRPr="00556DA5">
        <w:rPr>
          <w:bCs/>
        </w:rPr>
        <w:t>.</w:t>
      </w:r>
    </w:p>
    <w:p w14:paraId="4F01489C" w14:textId="77777777" w:rsidR="00ED4507" w:rsidRPr="00556DA5" w:rsidRDefault="00ED4507" w:rsidP="00ED4507">
      <w:pPr>
        <w:rPr>
          <w:bCs/>
        </w:rPr>
      </w:pPr>
    </w:p>
    <w:p w14:paraId="7F4B6C2C" w14:textId="77777777" w:rsidR="00ED4507" w:rsidRPr="00556DA5" w:rsidRDefault="00ED4507" w:rsidP="00ED4507">
      <w:r w:rsidRPr="00556DA5">
        <w:t xml:space="preserve">              </w:t>
      </w:r>
      <w:bookmarkStart w:id="2" w:name="_Hlk103178421"/>
      <w:r w:rsidRPr="00556DA5">
        <w:t xml:space="preserve">Određuju se sljedeće cijene parkiranja vozila na parkiralištima iz članka 2.ove Odluke: </w:t>
      </w:r>
    </w:p>
    <w:p w14:paraId="0B81DC95" w14:textId="77777777" w:rsidR="00ED4507" w:rsidRPr="00556DA5" w:rsidRDefault="00ED4507" w:rsidP="00ED4507">
      <w:r w:rsidRPr="00556DA5">
        <w:t xml:space="preserve"> </w:t>
      </w:r>
    </w:p>
    <w:bookmarkEnd w:id="2"/>
    <w:p w14:paraId="0FF7F8B4" w14:textId="77777777" w:rsidR="00ED4507" w:rsidRPr="00556DA5" w:rsidRDefault="00ED4507" w:rsidP="00ED4507"/>
    <w:p w14:paraId="370CCA30" w14:textId="77777777" w:rsidR="00ED4507" w:rsidRPr="00556DA5" w:rsidRDefault="00ED4507" w:rsidP="00ED4507">
      <w:pPr>
        <w:numPr>
          <w:ilvl w:val="0"/>
          <w:numId w:val="19"/>
        </w:numPr>
      </w:pPr>
      <w:r w:rsidRPr="00556DA5">
        <w:t>Parking mjesta u Podgori</w:t>
      </w:r>
    </w:p>
    <w:p w14:paraId="00B56124" w14:textId="77777777" w:rsidR="00ED4507" w:rsidRPr="00556DA5" w:rsidRDefault="00ED4507" w:rsidP="00ED4507">
      <w:pPr>
        <w:ind w:left="1020"/>
      </w:pPr>
    </w:p>
    <w:p w14:paraId="495C636A" w14:textId="65D8E7A5" w:rsidR="00ED4507" w:rsidRPr="00556DA5" w:rsidRDefault="00ED4507" w:rsidP="00ED4507">
      <w:pPr>
        <w:numPr>
          <w:ilvl w:val="0"/>
          <w:numId w:val="30"/>
        </w:numPr>
        <w:tabs>
          <w:tab w:val="left" w:pos="1418"/>
          <w:tab w:val="left" w:pos="5812"/>
        </w:tabs>
      </w:pPr>
      <w:r w:rsidRPr="00556DA5">
        <w:t>Povlaštena karta za fizičke osobe</w:t>
      </w:r>
      <w:r w:rsidRPr="00556DA5">
        <w:tab/>
      </w:r>
      <w:r w:rsidR="000B4B93">
        <w:t>1</w:t>
      </w:r>
      <w:r w:rsidR="00ED4C38">
        <w:t>40</w:t>
      </w:r>
      <w:r w:rsidR="000B4B93">
        <w:t xml:space="preserve">,00 </w:t>
      </w:r>
      <w:r w:rsidR="00527A0C" w:rsidRPr="00556DA5">
        <w:t>€</w:t>
      </w:r>
    </w:p>
    <w:p w14:paraId="785EC255" w14:textId="36F6DD1C" w:rsidR="00ED4507" w:rsidRPr="00556DA5" w:rsidRDefault="00ED4507" w:rsidP="00ED4507">
      <w:pPr>
        <w:numPr>
          <w:ilvl w:val="0"/>
          <w:numId w:val="30"/>
        </w:numPr>
        <w:tabs>
          <w:tab w:val="left" w:pos="1418"/>
          <w:tab w:val="left" w:pos="5812"/>
        </w:tabs>
      </w:pPr>
      <w:r w:rsidRPr="00556DA5">
        <w:t xml:space="preserve">Povlaštena </w:t>
      </w:r>
      <w:bookmarkStart w:id="3" w:name="_Hlk103178105"/>
      <w:r w:rsidRPr="00556DA5">
        <w:t>dodatna</w:t>
      </w:r>
      <w:bookmarkEnd w:id="3"/>
      <w:r w:rsidRPr="00556DA5">
        <w:t xml:space="preserve"> karta za fizičke osobe</w:t>
      </w:r>
      <w:r w:rsidRPr="00556DA5">
        <w:tab/>
      </w:r>
      <w:r w:rsidR="00ED4C38">
        <w:t>180</w:t>
      </w:r>
      <w:r w:rsidR="000B4B93">
        <w:t xml:space="preserve">,00 </w:t>
      </w:r>
      <w:r w:rsidR="00527A0C" w:rsidRPr="00556DA5">
        <w:t>€</w:t>
      </w:r>
    </w:p>
    <w:p w14:paraId="77B9992C" w14:textId="0BD33CAA" w:rsidR="00ED4507" w:rsidRPr="00556DA5" w:rsidRDefault="00ED4507" w:rsidP="00F25291">
      <w:pPr>
        <w:numPr>
          <w:ilvl w:val="0"/>
          <w:numId w:val="30"/>
        </w:numPr>
        <w:tabs>
          <w:tab w:val="left" w:pos="1418"/>
          <w:tab w:val="left" w:pos="5812"/>
        </w:tabs>
      </w:pPr>
      <w:r w:rsidRPr="00556DA5">
        <w:t>Komercijalna karta za fizičke/pravne osobe</w:t>
      </w:r>
      <w:r w:rsidRPr="00556DA5">
        <w:tab/>
      </w:r>
      <w:r w:rsidR="000B4B93">
        <w:t>2</w:t>
      </w:r>
      <w:r w:rsidR="00ED4C38">
        <w:t>20</w:t>
      </w:r>
      <w:r w:rsidR="000B4B93">
        <w:t xml:space="preserve">,00 </w:t>
      </w:r>
      <w:r w:rsidR="00527A0C" w:rsidRPr="00556DA5">
        <w:t>€</w:t>
      </w:r>
    </w:p>
    <w:p w14:paraId="01D43740" w14:textId="77777777" w:rsidR="00F25291" w:rsidRPr="00556DA5" w:rsidRDefault="00F25291" w:rsidP="00F25291">
      <w:pPr>
        <w:numPr>
          <w:ilvl w:val="0"/>
          <w:numId w:val="30"/>
        </w:numPr>
        <w:tabs>
          <w:tab w:val="left" w:pos="1418"/>
          <w:tab w:val="left" w:pos="5812"/>
        </w:tabs>
      </w:pPr>
    </w:p>
    <w:p w14:paraId="26361609" w14:textId="77777777" w:rsidR="00ED4507" w:rsidRPr="00556DA5" w:rsidRDefault="00ED4507" w:rsidP="00ED4507">
      <w:pPr>
        <w:numPr>
          <w:ilvl w:val="0"/>
          <w:numId w:val="19"/>
        </w:numPr>
      </w:pPr>
      <w:r w:rsidRPr="00556DA5">
        <w:t xml:space="preserve">Parking mjesta u </w:t>
      </w:r>
      <w:proofErr w:type="spellStart"/>
      <w:r w:rsidRPr="00556DA5">
        <w:t>Drašnicama</w:t>
      </w:r>
      <w:proofErr w:type="spellEnd"/>
      <w:r w:rsidRPr="00556DA5">
        <w:t>:</w:t>
      </w:r>
    </w:p>
    <w:p w14:paraId="03F8243A" w14:textId="77777777" w:rsidR="00ED4507" w:rsidRPr="00556DA5" w:rsidRDefault="00ED4507" w:rsidP="00ED4507">
      <w:pPr>
        <w:ind w:left="1020"/>
      </w:pPr>
    </w:p>
    <w:p w14:paraId="61926716" w14:textId="024413A8" w:rsidR="00ED4507" w:rsidRPr="00556DA5" w:rsidRDefault="00ED4507" w:rsidP="00ED4507">
      <w:pPr>
        <w:numPr>
          <w:ilvl w:val="0"/>
          <w:numId w:val="32"/>
        </w:numPr>
        <w:tabs>
          <w:tab w:val="left" w:pos="1418"/>
          <w:tab w:val="left" w:pos="5812"/>
        </w:tabs>
        <w:ind w:left="1429" w:hanging="360"/>
      </w:pPr>
      <w:r w:rsidRPr="00556DA5">
        <w:t>Povlaštena karta za fizičke osobe</w:t>
      </w:r>
      <w:r w:rsidRPr="00556DA5">
        <w:tab/>
      </w:r>
      <w:r w:rsidR="000B4B93">
        <w:t>1</w:t>
      </w:r>
      <w:r w:rsidR="00ED4C38">
        <w:t>10</w:t>
      </w:r>
      <w:r w:rsidR="000B4B93">
        <w:t xml:space="preserve">,00 </w:t>
      </w:r>
      <w:r w:rsidR="00527A0C" w:rsidRPr="00556DA5">
        <w:t>€</w:t>
      </w:r>
    </w:p>
    <w:p w14:paraId="4889A2AA" w14:textId="4CFB9F24" w:rsidR="00ED4507" w:rsidRPr="00556DA5" w:rsidRDefault="00ED4507" w:rsidP="00ED4507">
      <w:pPr>
        <w:numPr>
          <w:ilvl w:val="0"/>
          <w:numId w:val="32"/>
        </w:numPr>
        <w:tabs>
          <w:tab w:val="left" w:pos="1418"/>
          <w:tab w:val="left" w:pos="5812"/>
        </w:tabs>
        <w:ind w:left="1429" w:hanging="360"/>
      </w:pPr>
      <w:r w:rsidRPr="00556DA5">
        <w:t>Povlaštena dodatna karta za fizičke osobe</w:t>
      </w:r>
      <w:r w:rsidRPr="00556DA5">
        <w:tab/>
      </w:r>
      <w:r w:rsidR="000B4B93">
        <w:t>1</w:t>
      </w:r>
      <w:r w:rsidR="00ED4C38">
        <w:t>4</w:t>
      </w:r>
      <w:r w:rsidR="000B4B93">
        <w:t xml:space="preserve">0,00 </w:t>
      </w:r>
      <w:r w:rsidR="00527A0C" w:rsidRPr="00556DA5">
        <w:t>€</w:t>
      </w:r>
    </w:p>
    <w:p w14:paraId="63322E45" w14:textId="006F4213" w:rsidR="00ED4507" w:rsidRPr="00556DA5" w:rsidRDefault="00ED4507" w:rsidP="00ED4507">
      <w:pPr>
        <w:numPr>
          <w:ilvl w:val="0"/>
          <w:numId w:val="32"/>
        </w:numPr>
        <w:tabs>
          <w:tab w:val="left" w:pos="1418"/>
          <w:tab w:val="left" w:pos="5812"/>
        </w:tabs>
        <w:ind w:left="1429" w:hanging="360"/>
      </w:pPr>
      <w:r w:rsidRPr="00556DA5">
        <w:t>Komercijalna karta za fizičke/pravne osobe</w:t>
      </w:r>
      <w:r w:rsidRPr="00556DA5">
        <w:tab/>
      </w:r>
      <w:r w:rsidR="000B4B93">
        <w:t>1</w:t>
      </w:r>
      <w:r w:rsidR="00ED4C38">
        <w:t>4</w:t>
      </w:r>
      <w:r w:rsidR="000B4B93">
        <w:t xml:space="preserve">0,00 </w:t>
      </w:r>
      <w:r w:rsidR="00527A0C" w:rsidRPr="00556DA5">
        <w:t>€</w:t>
      </w:r>
    </w:p>
    <w:p w14:paraId="1725F718" w14:textId="287A1DEF" w:rsidR="00ED4507" w:rsidRPr="00556DA5" w:rsidRDefault="00ED4507" w:rsidP="00ED4507">
      <w:pPr>
        <w:ind w:left="1020"/>
      </w:pPr>
      <w:r w:rsidRPr="00556DA5">
        <w:t xml:space="preserve">Izuzetno, sezonska karta parking karta iznosi </w:t>
      </w:r>
      <w:r w:rsidR="00ED4C38">
        <w:t>9</w:t>
      </w:r>
      <w:r w:rsidR="000B4B93">
        <w:t>0,00 €</w:t>
      </w:r>
      <w:r w:rsidRPr="00556DA5">
        <w:t xml:space="preserve"> za parking mjesta ( Gnjilina )</w:t>
      </w:r>
    </w:p>
    <w:p w14:paraId="26850805" w14:textId="77777777" w:rsidR="00ED4507" w:rsidRPr="00556DA5" w:rsidRDefault="00ED4507" w:rsidP="00ED4507">
      <w:pPr>
        <w:ind w:left="660"/>
      </w:pPr>
    </w:p>
    <w:p w14:paraId="5891796A" w14:textId="77777777" w:rsidR="00ED4507" w:rsidRPr="00556DA5" w:rsidRDefault="00ED4507" w:rsidP="00ED4507">
      <w:pPr>
        <w:numPr>
          <w:ilvl w:val="0"/>
          <w:numId w:val="19"/>
        </w:numPr>
      </w:pPr>
      <w:r w:rsidRPr="00556DA5">
        <w:t>Parking mjesta u Igranima</w:t>
      </w:r>
    </w:p>
    <w:p w14:paraId="5FEBA9ED" w14:textId="77777777" w:rsidR="00ED4507" w:rsidRPr="00556DA5" w:rsidRDefault="00ED4507" w:rsidP="00ED4507">
      <w:r w:rsidRPr="00556DA5">
        <w:t xml:space="preserve">             </w:t>
      </w:r>
    </w:p>
    <w:p w14:paraId="6EE2E1CE" w14:textId="42C50732" w:rsidR="00ED4507" w:rsidRPr="00556DA5" w:rsidRDefault="00ED4507" w:rsidP="00ED4507">
      <w:pPr>
        <w:numPr>
          <w:ilvl w:val="0"/>
          <w:numId w:val="30"/>
        </w:numPr>
        <w:tabs>
          <w:tab w:val="left" w:pos="1418"/>
          <w:tab w:val="left" w:pos="5812"/>
        </w:tabs>
      </w:pPr>
      <w:r w:rsidRPr="00556DA5">
        <w:t>Povlaštena karta za fizičke osobe</w:t>
      </w:r>
      <w:r w:rsidRPr="00556DA5">
        <w:tab/>
      </w:r>
      <w:r w:rsidR="000B4B93">
        <w:t>1</w:t>
      </w:r>
      <w:r w:rsidR="00ED4C38">
        <w:t>4</w:t>
      </w:r>
      <w:r w:rsidR="000B4B93">
        <w:t xml:space="preserve">0,00 </w:t>
      </w:r>
      <w:r w:rsidR="00527A0C" w:rsidRPr="00556DA5">
        <w:t>€</w:t>
      </w:r>
    </w:p>
    <w:p w14:paraId="10FD8D95" w14:textId="50659FF7" w:rsidR="00ED4507" w:rsidRPr="00556DA5" w:rsidRDefault="00ED4507" w:rsidP="00ED4507">
      <w:pPr>
        <w:numPr>
          <w:ilvl w:val="0"/>
          <w:numId w:val="30"/>
        </w:numPr>
        <w:tabs>
          <w:tab w:val="left" w:pos="1418"/>
          <w:tab w:val="left" w:pos="5812"/>
        </w:tabs>
      </w:pPr>
      <w:r w:rsidRPr="00556DA5">
        <w:lastRenderedPageBreak/>
        <w:t>Povlaštena dodatna karta za fizičke osobe</w:t>
      </w:r>
      <w:r w:rsidRPr="00556DA5">
        <w:tab/>
      </w:r>
      <w:r w:rsidR="00ED4C38">
        <w:t>18</w:t>
      </w:r>
      <w:r w:rsidR="000B4B93">
        <w:t xml:space="preserve">0,00 </w:t>
      </w:r>
      <w:r w:rsidR="00527A0C" w:rsidRPr="00556DA5">
        <w:t>€</w:t>
      </w:r>
    </w:p>
    <w:p w14:paraId="6A2D366A" w14:textId="2A90486E" w:rsidR="00ED4507" w:rsidRPr="00556DA5" w:rsidRDefault="00ED4507" w:rsidP="00ED4507">
      <w:pPr>
        <w:numPr>
          <w:ilvl w:val="0"/>
          <w:numId w:val="30"/>
        </w:numPr>
        <w:tabs>
          <w:tab w:val="left" w:pos="1418"/>
          <w:tab w:val="left" w:pos="5812"/>
        </w:tabs>
      </w:pPr>
      <w:r w:rsidRPr="00556DA5">
        <w:t>Komercijalna karta za fizičke/pravne osobe</w:t>
      </w:r>
      <w:r w:rsidRPr="00556DA5">
        <w:tab/>
      </w:r>
      <w:r w:rsidR="00ED4C38">
        <w:t>18</w:t>
      </w:r>
      <w:r w:rsidR="000B4B93">
        <w:t xml:space="preserve">0,00 </w:t>
      </w:r>
      <w:r w:rsidR="00527A0C" w:rsidRPr="00556DA5">
        <w:t>€</w:t>
      </w:r>
    </w:p>
    <w:p w14:paraId="638D5D91" w14:textId="77777777" w:rsidR="00ED4507" w:rsidRPr="00556DA5" w:rsidRDefault="00ED4507" w:rsidP="00ED4507"/>
    <w:p w14:paraId="414B7471" w14:textId="77777777" w:rsidR="00ED4507" w:rsidRPr="00556DA5" w:rsidRDefault="00ED4507" w:rsidP="00ED4507">
      <w:pPr>
        <w:numPr>
          <w:ilvl w:val="0"/>
          <w:numId w:val="19"/>
        </w:numPr>
      </w:pPr>
      <w:r w:rsidRPr="00556DA5">
        <w:t>Parking mjesta u Živogošću</w:t>
      </w:r>
    </w:p>
    <w:p w14:paraId="06BEFB0E" w14:textId="72EB6C4E" w:rsidR="00ED4507" w:rsidRPr="00556DA5" w:rsidRDefault="00ED4507" w:rsidP="00ED4507">
      <w:pPr>
        <w:numPr>
          <w:ilvl w:val="0"/>
          <w:numId w:val="30"/>
        </w:numPr>
        <w:tabs>
          <w:tab w:val="left" w:pos="1418"/>
          <w:tab w:val="left" w:pos="5812"/>
        </w:tabs>
      </w:pPr>
      <w:r w:rsidRPr="00556DA5">
        <w:t>Povlaštena karta za fizičke osobe</w:t>
      </w:r>
      <w:r w:rsidRPr="00556DA5">
        <w:tab/>
      </w:r>
      <w:r w:rsidR="000B4B93">
        <w:t>1</w:t>
      </w:r>
      <w:r w:rsidR="00ED4C38">
        <w:t>4</w:t>
      </w:r>
      <w:r w:rsidR="000B4B93">
        <w:t xml:space="preserve">0,00 </w:t>
      </w:r>
      <w:r w:rsidR="00527A0C" w:rsidRPr="00556DA5">
        <w:t>€</w:t>
      </w:r>
    </w:p>
    <w:p w14:paraId="67B2000E" w14:textId="192ADD09" w:rsidR="00ED4507" w:rsidRPr="00556DA5" w:rsidRDefault="00ED4507" w:rsidP="00ED4507">
      <w:pPr>
        <w:numPr>
          <w:ilvl w:val="0"/>
          <w:numId w:val="30"/>
        </w:numPr>
        <w:tabs>
          <w:tab w:val="left" w:pos="1418"/>
          <w:tab w:val="left" w:pos="5812"/>
        </w:tabs>
      </w:pPr>
      <w:r w:rsidRPr="00556DA5">
        <w:t>Povlaštena dodatna karta za fizičke osobe</w:t>
      </w:r>
      <w:r w:rsidRPr="00556DA5">
        <w:tab/>
      </w:r>
      <w:r w:rsidR="00ED4C38">
        <w:t>18</w:t>
      </w:r>
      <w:r w:rsidR="000B4B93">
        <w:t xml:space="preserve">0,00 </w:t>
      </w:r>
      <w:r w:rsidR="00527A0C" w:rsidRPr="00556DA5">
        <w:t>€</w:t>
      </w:r>
    </w:p>
    <w:p w14:paraId="32B90D3A" w14:textId="400D2FCC" w:rsidR="00ED4507" w:rsidRPr="00556DA5" w:rsidRDefault="00ED4507" w:rsidP="00ED4507">
      <w:pPr>
        <w:numPr>
          <w:ilvl w:val="0"/>
          <w:numId w:val="30"/>
        </w:numPr>
        <w:tabs>
          <w:tab w:val="left" w:pos="1418"/>
          <w:tab w:val="left" w:pos="5812"/>
        </w:tabs>
      </w:pPr>
      <w:r w:rsidRPr="00556DA5">
        <w:t>Komercijalna karta za fizičke/pravne osobe</w:t>
      </w:r>
      <w:r w:rsidRPr="00556DA5">
        <w:tab/>
      </w:r>
      <w:r w:rsidR="00ED4C38">
        <w:t>18</w:t>
      </w:r>
      <w:r w:rsidR="000B4B93">
        <w:t xml:space="preserve">0,00 </w:t>
      </w:r>
      <w:r w:rsidR="00527A0C" w:rsidRPr="00556DA5">
        <w:t>€</w:t>
      </w:r>
    </w:p>
    <w:p w14:paraId="003D3261" w14:textId="77777777" w:rsidR="00ED4507" w:rsidRPr="00556DA5" w:rsidRDefault="00ED4507" w:rsidP="00ED4507">
      <w:pPr>
        <w:ind w:left="1020"/>
      </w:pPr>
    </w:p>
    <w:p w14:paraId="46C27194" w14:textId="551A4A99" w:rsidR="003E6CD3" w:rsidRPr="00556DA5" w:rsidRDefault="003E6CD3" w:rsidP="003E6CD3">
      <w:pPr>
        <w:ind w:firstLine="708"/>
      </w:pPr>
      <w:bookmarkStart w:id="4" w:name="_Hlk101775802"/>
      <w:r w:rsidRPr="00556DA5">
        <w:t xml:space="preserve">Cijena definirana za pretplatnička mjesta po parking mjestu za Parkiralište na Trgu don Mihovila </w:t>
      </w:r>
      <w:proofErr w:type="spellStart"/>
      <w:r w:rsidRPr="00556DA5">
        <w:t>Pavlinovića</w:t>
      </w:r>
      <w:proofErr w:type="spellEnd"/>
      <w:r w:rsidRPr="00556DA5">
        <w:t xml:space="preserve"> u Podgori uključuje i dodatnih </w:t>
      </w:r>
      <w:r w:rsidR="000B4B93">
        <w:t>15,00 €</w:t>
      </w:r>
      <w:r w:rsidRPr="00556DA5">
        <w:t xml:space="preserve"> za korištenje pretplatničke magnetne kartice koji se povratkom magnetske kartice vraća korisniku. </w:t>
      </w:r>
    </w:p>
    <w:bookmarkEnd w:id="4"/>
    <w:p w14:paraId="2C8C1967" w14:textId="77777777" w:rsidR="00ED4507" w:rsidRPr="00556DA5" w:rsidRDefault="00ED4507" w:rsidP="003E6CD3">
      <w:pPr>
        <w:rPr>
          <w:b/>
        </w:rPr>
      </w:pPr>
    </w:p>
    <w:p w14:paraId="15B75618" w14:textId="4BBE07E3" w:rsidR="00ED4507" w:rsidRPr="00556DA5" w:rsidRDefault="00ED4507" w:rsidP="003E6CD3">
      <w:pPr>
        <w:jc w:val="center"/>
        <w:rPr>
          <w:bCs/>
        </w:rPr>
      </w:pPr>
      <w:r w:rsidRPr="00556DA5">
        <w:rPr>
          <w:bCs/>
        </w:rPr>
        <w:t>Članak 2</w:t>
      </w:r>
      <w:r w:rsidR="001F3455" w:rsidRPr="00556DA5">
        <w:rPr>
          <w:bCs/>
        </w:rPr>
        <w:t>6</w:t>
      </w:r>
      <w:r w:rsidRPr="00556DA5">
        <w:rPr>
          <w:bCs/>
        </w:rPr>
        <w:t>.</w:t>
      </w:r>
    </w:p>
    <w:p w14:paraId="356E89BF" w14:textId="77777777" w:rsidR="003E6CD3" w:rsidRPr="00556DA5" w:rsidRDefault="003E6CD3" w:rsidP="003E6CD3">
      <w:pPr>
        <w:jc w:val="center"/>
        <w:rPr>
          <w:bCs/>
        </w:rPr>
      </w:pPr>
    </w:p>
    <w:p w14:paraId="6CA7329C" w14:textId="0891BA31" w:rsidR="00ED4507" w:rsidRPr="00556DA5" w:rsidRDefault="00ED4507" w:rsidP="00ED4507">
      <w:r w:rsidRPr="00556DA5">
        <w:t>Određuju se sljedeće cijene parkiranja vozila na parkiralištima iz članka 3.</w:t>
      </w:r>
      <w:r w:rsidR="000B4B93">
        <w:t xml:space="preserve"> </w:t>
      </w:r>
      <w:r w:rsidRPr="00556DA5">
        <w:t xml:space="preserve">ove Odluke: </w:t>
      </w:r>
    </w:p>
    <w:p w14:paraId="654D7CC9" w14:textId="77777777" w:rsidR="00ED4507" w:rsidRPr="00556DA5" w:rsidRDefault="00ED4507" w:rsidP="00ED4507">
      <w:r w:rsidRPr="00556DA5">
        <w:t xml:space="preserve"> </w:t>
      </w:r>
    </w:p>
    <w:p w14:paraId="68B91D6F" w14:textId="27C8B11B" w:rsidR="00ED4507" w:rsidRPr="00556DA5" w:rsidRDefault="003E6CD3" w:rsidP="005B27B2">
      <w:pPr>
        <w:pStyle w:val="Odlomakpopisa"/>
        <w:numPr>
          <w:ilvl w:val="0"/>
          <w:numId w:val="34"/>
        </w:numPr>
      </w:pPr>
      <w:r w:rsidRPr="00556DA5">
        <w:t xml:space="preserve">Parkiralište na Trgu don Mihovila </w:t>
      </w:r>
      <w:proofErr w:type="spellStart"/>
      <w:r w:rsidRPr="00556DA5">
        <w:t>Pavlinovića</w:t>
      </w:r>
      <w:proofErr w:type="spellEnd"/>
      <w:r w:rsidRPr="00556DA5">
        <w:t xml:space="preserve"> u Podgori</w:t>
      </w:r>
    </w:p>
    <w:p w14:paraId="37E9BB57" w14:textId="0A2439F4" w:rsidR="00ED4507" w:rsidRPr="00556DA5" w:rsidRDefault="00ED4507" w:rsidP="00ED4507">
      <w:pPr>
        <w:numPr>
          <w:ilvl w:val="0"/>
          <w:numId w:val="11"/>
        </w:numPr>
      </w:pPr>
      <w:r w:rsidRPr="00556DA5">
        <w:t>parkiranje u trajanju do 10 sati plaća se za svaki sat po</w:t>
      </w:r>
      <w:r w:rsidR="000B4B93">
        <w:t xml:space="preserve"> </w:t>
      </w:r>
      <w:r w:rsidR="00527A0C" w:rsidRPr="00556DA5">
        <w:t>2</w:t>
      </w:r>
      <w:r w:rsidR="000B4B93">
        <w:t xml:space="preserve">,00 </w:t>
      </w:r>
      <w:r w:rsidR="00527A0C" w:rsidRPr="00556DA5">
        <w:t>€</w:t>
      </w:r>
    </w:p>
    <w:p w14:paraId="1CC4BE11" w14:textId="77777777" w:rsidR="00ED4507" w:rsidRPr="00556DA5" w:rsidRDefault="00ED4507" w:rsidP="00ED4507">
      <w:pPr>
        <w:ind w:left="1068"/>
      </w:pPr>
      <w:r w:rsidRPr="00556DA5">
        <w:t xml:space="preserve">  Parkiranje preko 10 sati smatra se dnevnim parkiranjem i tako se naplaćuje.</w:t>
      </w:r>
    </w:p>
    <w:p w14:paraId="42BC5443" w14:textId="41058C0A" w:rsidR="00ED4507" w:rsidRPr="00556DA5" w:rsidRDefault="00ED4507" w:rsidP="00ED4507">
      <w:pPr>
        <w:pStyle w:val="Tijeloteksta"/>
      </w:pPr>
      <w:r w:rsidRPr="00556DA5">
        <w:t xml:space="preserve">              -     dnevna parking karta iznosi </w:t>
      </w:r>
      <w:r w:rsidR="000B4B93">
        <w:t xml:space="preserve">25,00 </w:t>
      </w:r>
      <w:r w:rsidR="00DB3111" w:rsidRPr="00556DA5">
        <w:t>€</w:t>
      </w:r>
    </w:p>
    <w:p w14:paraId="1DE3DF35" w14:textId="77777777" w:rsidR="00ED4507" w:rsidRPr="00556DA5" w:rsidRDefault="00ED4507" w:rsidP="00ED4507"/>
    <w:p w14:paraId="49F6AC9A" w14:textId="77777777" w:rsidR="00ED4507" w:rsidRPr="00556DA5" w:rsidRDefault="00ED4507" w:rsidP="00ED4507">
      <w:pPr>
        <w:jc w:val="center"/>
      </w:pPr>
      <w:r w:rsidRPr="00556DA5">
        <w:t xml:space="preserve">             </w:t>
      </w:r>
    </w:p>
    <w:p w14:paraId="17485A34" w14:textId="6A35A0BE" w:rsidR="00ED4507" w:rsidRPr="00556DA5" w:rsidRDefault="00ED4507" w:rsidP="00ED4507">
      <w:pPr>
        <w:jc w:val="center"/>
        <w:rPr>
          <w:bCs/>
        </w:rPr>
      </w:pPr>
      <w:r w:rsidRPr="00556DA5">
        <w:rPr>
          <w:bCs/>
        </w:rPr>
        <w:t>Članak 2</w:t>
      </w:r>
      <w:r w:rsidR="001F3455" w:rsidRPr="00556DA5">
        <w:rPr>
          <w:bCs/>
        </w:rPr>
        <w:t>7</w:t>
      </w:r>
      <w:r w:rsidRPr="00556DA5">
        <w:rPr>
          <w:bCs/>
        </w:rPr>
        <w:t>.</w:t>
      </w:r>
    </w:p>
    <w:p w14:paraId="4DB93097" w14:textId="77777777" w:rsidR="00ED4507" w:rsidRPr="00556DA5" w:rsidRDefault="00ED4507" w:rsidP="00ED4507"/>
    <w:p w14:paraId="5489F76E" w14:textId="77777777" w:rsidR="00ED4507" w:rsidRPr="00556DA5" w:rsidRDefault="00ED4507" w:rsidP="00ED4507">
      <w:r w:rsidRPr="00556DA5">
        <w:t xml:space="preserve">Određuju se sljedeće cijene parkiranja vozila na parkiralištima iz članka 4.ove Odluke: </w:t>
      </w:r>
    </w:p>
    <w:p w14:paraId="4BE62A5A" w14:textId="77777777" w:rsidR="00ED4507" w:rsidRPr="00556DA5" w:rsidRDefault="00ED4507" w:rsidP="00ED4507">
      <w:r w:rsidRPr="00556DA5">
        <w:t xml:space="preserve"> </w:t>
      </w:r>
    </w:p>
    <w:p w14:paraId="57F38E0B" w14:textId="77777777" w:rsidR="00ED4507" w:rsidRPr="00556DA5" w:rsidRDefault="00ED4507" w:rsidP="00ED4507">
      <w:pPr>
        <w:jc w:val="center"/>
      </w:pPr>
    </w:p>
    <w:p w14:paraId="359D238C" w14:textId="77777777" w:rsidR="00ED4507" w:rsidRPr="00556DA5" w:rsidRDefault="00ED4507" w:rsidP="00ED4507">
      <w:pPr>
        <w:numPr>
          <w:ilvl w:val="0"/>
          <w:numId w:val="21"/>
        </w:numPr>
      </w:pPr>
      <w:r w:rsidRPr="00556DA5">
        <w:t xml:space="preserve">Parking mjesta na parkiralištu </w:t>
      </w:r>
      <w:proofErr w:type="spellStart"/>
      <w:r w:rsidRPr="00556DA5">
        <w:t>Žanjeva</w:t>
      </w:r>
      <w:proofErr w:type="spellEnd"/>
      <w:r w:rsidR="003E6CD3" w:rsidRPr="00556DA5">
        <w:t>:</w:t>
      </w:r>
    </w:p>
    <w:p w14:paraId="68698CBF" w14:textId="77777777" w:rsidR="00ED4507" w:rsidRPr="00556DA5" w:rsidRDefault="00ED4507" w:rsidP="00ED4507">
      <w:pPr>
        <w:ind w:left="1260"/>
      </w:pPr>
    </w:p>
    <w:p w14:paraId="344961E4" w14:textId="738C141C" w:rsidR="00ED4507" w:rsidRPr="00556DA5" w:rsidRDefault="00ED4507" w:rsidP="00ED4507">
      <w:pPr>
        <w:numPr>
          <w:ilvl w:val="0"/>
          <w:numId w:val="11"/>
        </w:numPr>
      </w:pPr>
      <w:r w:rsidRPr="00556DA5">
        <w:t xml:space="preserve">parkiranje u trajanju do 10 sati plaća se za svaki sat po </w:t>
      </w:r>
      <w:r w:rsidR="000B4B93">
        <w:t>1</w:t>
      </w:r>
      <w:r w:rsidR="00ED4C38">
        <w:t>,5</w:t>
      </w:r>
      <w:r w:rsidR="000B4B93">
        <w:t>0 €</w:t>
      </w:r>
    </w:p>
    <w:p w14:paraId="7E3D2DE2" w14:textId="77777777" w:rsidR="00ED4507" w:rsidRPr="00556DA5" w:rsidRDefault="00ED4507" w:rsidP="00ED4507">
      <w:pPr>
        <w:ind w:left="1068"/>
      </w:pPr>
      <w:r w:rsidRPr="00556DA5">
        <w:t xml:space="preserve">  Parkiranje preko 10 sati smatra se dnevnim parkiranjem i tako se naplaćuje.</w:t>
      </w:r>
    </w:p>
    <w:p w14:paraId="410C851D" w14:textId="3126C483" w:rsidR="00D94531" w:rsidRPr="00556DA5" w:rsidRDefault="00ED4507" w:rsidP="00D94531">
      <w:pPr>
        <w:pStyle w:val="Tijeloteksta"/>
      </w:pPr>
      <w:r w:rsidRPr="00556DA5">
        <w:t xml:space="preserve">              -     dnevna parking karta iznosi </w:t>
      </w:r>
      <w:r w:rsidR="00ED4C38">
        <w:t>18</w:t>
      </w:r>
      <w:r w:rsidR="000B4B93">
        <w:t xml:space="preserve">,00 </w:t>
      </w:r>
      <w:r w:rsidR="00DB3111" w:rsidRPr="00556DA5">
        <w:t>€</w:t>
      </w:r>
    </w:p>
    <w:p w14:paraId="5C7A2C5D" w14:textId="77777777" w:rsidR="000B4B93" w:rsidRDefault="000B4B93" w:rsidP="000B4B93">
      <w:pPr>
        <w:pStyle w:val="Tijeloteksta"/>
      </w:pPr>
    </w:p>
    <w:p w14:paraId="6F5172AB" w14:textId="79AAF3F7" w:rsidR="00ED4507" w:rsidRPr="00FD5307" w:rsidRDefault="000B4B93" w:rsidP="000B4B93">
      <w:pPr>
        <w:pStyle w:val="Tijeloteksta"/>
      </w:pPr>
      <w:r>
        <w:t>S</w:t>
      </w:r>
      <w:r w:rsidR="00ED4507" w:rsidRPr="00556DA5">
        <w:t xml:space="preserve">ezonska karta parking karta iznosi </w:t>
      </w:r>
      <w:r>
        <w:t>200,00 €</w:t>
      </w:r>
      <w:r w:rsidR="00ED4507" w:rsidRPr="00556DA5">
        <w:t xml:space="preserve"> i dodatnih </w:t>
      </w:r>
      <w:r>
        <w:t>15,00</w:t>
      </w:r>
      <w:r w:rsidR="004F6665">
        <w:t xml:space="preserve"> </w:t>
      </w:r>
      <w:r>
        <w:t>€</w:t>
      </w:r>
      <w:r w:rsidR="00D94531" w:rsidRPr="00556DA5">
        <w:t xml:space="preserve"> </w:t>
      </w:r>
      <w:r w:rsidR="00ED4507" w:rsidRPr="00556DA5">
        <w:t>za korištenje</w:t>
      </w:r>
      <w:r w:rsidR="00D94531" w:rsidRPr="00556DA5">
        <w:t xml:space="preserve"> </w:t>
      </w:r>
      <w:r w:rsidR="00ED4507" w:rsidRPr="00556DA5">
        <w:t xml:space="preserve">magnetne ulazne kartice koji se povratkom magnetske kartice vraća korisniku od strane koncesionara. </w:t>
      </w:r>
    </w:p>
    <w:p w14:paraId="22A8F56C" w14:textId="1379F744" w:rsidR="00ED4507" w:rsidRDefault="00ED4507" w:rsidP="00ED4507"/>
    <w:p w14:paraId="490FB775" w14:textId="3C010F0B" w:rsidR="00025AE3" w:rsidRPr="00413EB5" w:rsidRDefault="00025AE3" w:rsidP="00025AE3">
      <w:pPr>
        <w:jc w:val="center"/>
        <w:rPr>
          <w:b/>
          <w:bCs/>
        </w:rPr>
      </w:pPr>
      <w:r w:rsidRPr="00413EB5">
        <w:rPr>
          <w:b/>
          <w:bCs/>
        </w:rPr>
        <w:t xml:space="preserve">Članak </w:t>
      </w:r>
      <w:r w:rsidR="00BC3F72">
        <w:rPr>
          <w:b/>
          <w:bCs/>
        </w:rPr>
        <w:t>1</w:t>
      </w:r>
      <w:r w:rsidR="003A0DDE">
        <w:rPr>
          <w:b/>
          <w:bCs/>
        </w:rPr>
        <w:t>1</w:t>
      </w:r>
      <w:r w:rsidRPr="00413EB5">
        <w:rPr>
          <w:b/>
          <w:bCs/>
        </w:rPr>
        <w:t>.</w:t>
      </w:r>
    </w:p>
    <w:p w14:paraId="221E3493" w14:textId="7BD3A6D1" w:rsidR="00025AE3" w:rsidRDefault="00025AE3" w:rsidP="00025AE3">
      <w:pPr>
        <w:jc w:val="center"/>
      </w:pPr>
    </w:p>
    <w:p w14:paraId="01B3A1B5" w14:textId="2570C425" w:rsidR="00025AE3" w:rsidRDefault="00025AE3" w:rsidP="00025AE3">
      <w:pPr>
        <w:jc w:val="both"/>
      </w:pPr>
      <w:r>
        <w:t xml:space="preserve">Članak 28. mijenja se i glasi: </w:t>
      </w:r>
    </w:p>
    <w:p w14:paraId="5483026B" w14:textId="77777777" w:rsidR="00025AE3" w:rsidRPr="00FD5307" w:rsidRDefault="00025AE3" w:rsidP="00025AE3">
      <w:pPr>
        <w:jc w:val="both"/>
      </w:pPr>
    </w:p>
    <w:p w14:paraId="46DBE7E8" w14:textId="78B0E1C5" w:rsidR="00ED4507" w:rsidRPr="00556DA5" w:rsidRDefault="00ED4507" w:rsidP="00ED4507">
      <w:pPr>
        <w:jc w:val="center"/>
        <w:rPr>
          <w:bCs/>
        </w:rPr>
      </w:pPr>
      <w:r w:rsidRPr="00556DA5">
        <w:rPr>
          <w:bCs/>
        </w:rPr>
        <w:t>Članak 2</w:t>
      </w:r>
      <w:r w:rsidR="001F3455" w:rsidRPr="00556DA5">
        <w:rPr>
          <w:bCs/>
        </w:rPr>
        <w:t>8</w:t>
      </w:r>
      <w:r w:rsidRPr="00556DA5">
        <w:rPr>
          <w:bCs/>
        </w:rPr>
        <w:t>.</w:t>
      </w:r>
    </w:p>
    <w:p w14:paraId="7D5C878B" w14:textId="77777777" w:rsidR="00ED4507" w:rsidRPr="00556DA5" w:rsidRDefault="00ED4507" w:rsidP="00ED4507"/>
    <w:p w14:paraId="47696CD1" w14:textId="486368D8" w:rsidR="00ED4507" w:rsidRPr="00556DA5" w:rsidRDefault="00ED4507" w:rsidP="00BE44F1">
      <w:pPr>
        <w:ind w:firstLine="708"/>
        <w:jc w:val="both"/>
      </w:pPr>
      <w:r w:rsidRPr="00556DA5">
        <w:t>Ako se parkirno vozilo zatekne na parkirnom mjestu bez plaćene parking karte, ulazne parking karte ili sa parking kartom kojom je istekao vremenski rok važenja više od 15 minuta, naplaćuje se cjelodnevna ( 24 sata) karta u iznosu od cijene jednodnevnog  parkiranja što za parkirališta u mjestu Podgora</w:t>
      </w:r>
      <w:r w:rsidR="00ED4C38">
        <w:t xml:space="preserve"> </w:t>
      </w:r>
      <w:r w:rsidRPr="00556DA5">
        <w:t xml:space="preserve">iznosi </w:t>
      </w:r>
      <w:r w:rsidR="000B4B93">
        <w:t>25,00 €</w:t>
      </w:r>
      <w:r w:rsidRPr="00556DA5">
        <w:t xml:space="preserve">, dok u ostalim mjestima Općine iznosi </w:t>
      </w:r>
      <w:r w:rsidR="00ED4C38">
        <w:t>18</w:t>
      </w:r>
      <w:r w:rsidR="000B4B93">
        <w:t>,00 €.</w:t>
      </w:r>
      <w:r w:rsidRPr="00556DA5">
        <w:t xml:space="preserve"> </w:t>
      </w:r>
    </w:p>
    <w:p w14:paraId="4EE765D1" w14:textId="77777777" w:rsidR="00025AE3" w:rsidRDefault="00025AE3" w:rsidP="003C6321">
      <w:pPr>
        <w:ind w:firstLine="708"/>
        <w:jc w:val="both"/>
      </w:pPr>
    </w:p>
    <w:p w14:paraId="345A9007" w14:textId="2C8EC947" w:rsidR="001E02B1" w:rsidRPr="00413EB5" w:rsidRDefault="00025AE3" w:rsidP="00025AE3">
      <w:pPr>
        <w:jc w:val="center"/>
        <w:rPr>
          <w:b/>
          <w:bCs/>
        </w:rPr>
      </w:pPr>
      <w:r w:rsidRPr="00413EB5">
        <w:rPr>
          <w:b/>
          <w:bCs/>
        </w:rPr>
        <w:t>Članak 1</w:t>
      </w:r>
      <w:r w:rsidR="003A0DDE">
        <w:rPr>
          <w:b/>
          <w:bCs/>
        </w:rPr>
        <w:t>2</w:t>
      </w:r>
      <w:r w:rsidRPr="00413EB5">
        <w:rPr>
          <w:b/>
          <w:bCs/>
        </w:rPr>
        <w:t xml:space="preserve">. </w:t>
      </w:r>
    </w:p>
    <w:p w14:paraId="0F165A96" w14:textId="679DE8A8" w:rsidR="00025AE3" w:rsidRPr="00413EB5" w:rsidRDefault="00025AE3" w:rsidP="00025AE3">
      <w:pPr>
        <w:jc w:val="center"/>
        <w:rPr>
          <w:b/>
          <w:bCs/>
        </w:rPr>
      </w:pPr>
    </w:p>
    <w:p w14:paraId="69AC33C6" w14:textId="447720A1" w:rsidR="00025AE3" w:rsidRPr="00025AE3" w:rsidRDefault="00025AE3" w:rsidP="00025AE3">
      <w:pPr>
        <w:jc w:val="both"/>
      </w:pPr>
      <w:r>
        <w:t xml:space="preserve">Ostale odredbe Odluke ostaju neizmijenjene. </w:t>
      </w:r>
    </w:p>
    <w:p w14:paraId="11543AE2" w14:textId="0D5301C2" w:rsidR="001E02B1" w:rsidRPr="00B94401" w:rsidRDefault="001E02B1" w:rsidP="001E02B1">
      <w:pPr>
        <w:jc w:val="center"/>
        <w:rPr>
          <w:b/>
          <w:i/>
          <w:color w:val="70AD47" w:themeColor="accent6"/>
        </w:rPr>
      </w:pPr>
    </w:p>
    <w:p w14:paraId="67639783" w14:textId="4A273045" w:rsidR="001E02B1" w:rsidRPr="00FD5307" w:rsidRDefault="001E02B1" w:rsidP="001E02B1">
      <w:pPr>
        <w:jc w:val="center"/>
      </w:pPr>
      <w:r w:rsidRPr="00FD5307">
        <w:rPr>
          <w:b/>
        </w:rPr>
        <w:t xml:space="preserve">Članak </w:t>
      </w:r>
      <w:r w:rsidR="00413EB5">
        <w:rPr>
          <w:b/>
        </w:rPr>
        <w:t>1</w:t>
      </w:r>
      <w:r w:rsidR="003A0DDE">
        <w:rPr>
          <w:b/>
        </w:rPr>
        <w:t>3</w:t>
      </w:r>
      <w:r w:rsidRPr="00FD5307">
        <w:rPr>
          <w:b/>
        </w:rPr>
        <w:t>.</w:t>
      </w:r>
    </w:p>
    <w:p w14:paraId="72B86B42" w14:textId="77777777" w:rsidR="001E02B1" w:rsidRPr="00FD5307" w:rsidRDefault="001E02B1" w:rsidP="001E02B1">
      <w:r w:rsidRPr="00FD5307">
        <w:t xml:space="preserve">   </w:t>
      </w:r>
    </w:p>
    <w:p w14:paraId="27F7A7AF" w14:textId="698AE5E8" w:rsidR="001E02B1" w:rsidRPr="00FD5307" w:rsidRDefault="001E02B1" w:rsidP="001E02B1">
      <w:r w:rsidRPr="00FD5307">
        <w:lastRenderedPageBreak/>
        <w:t xml:space="preserve">   Ova Odluka stupa na snagu osmog dana od dana objave u "Glasniku"</w:t>
      </w:r>
      <w:r w:rsidR="005969A3">
        <w:t>,</w:t>
      </w:r>
      <w:r w:rsidRPr="00FD5307">
        <w:t xml:space="preserve"> službenom glasilu Općine Podgora.</w:t>
      </w:r>
    </w:p>
    <w:p w14:paraId="62E89CD8" w14:textId="77777777" w:rsidR="001E02B1" w:rsidRDefault="001E02B1" w:rsidP="001E02B1"/>
    <w:p w14:paraId="4090759B" w14:textId="77777777" w:rsidR="004D3AED" w:rsidRPr="00FD5307" w:rsidRDefault="004D3AED" w:rsidP="001E02B1"/>
    <w:p w14:paraId="70057B66" w14:textId="77777777" w:rsidR="001E02B1" w:rsidRPr="00FD5307" w:rsidRDefault="001E02B1" w:rsidP="001E02B1">
      <w:pPr>
        <w:ind w:right="840"/>
        <w:jc w:val="right"/>
      </w:pPr>
      <w:r w:rsidRPr="00FD5307">
        <w:tab/>
      </w:r>
      <w:r w:rsidRPr="00FD5307">
        <w:tab/>
      </w:r>
      <w:r w:rsidRPr="00FD5307">
        <w:tab/>
      </w:r>
      <w:r w:rsidRPr="00FD5307">
        <w:tab/>
      </w:r>
      <w:r w:rsidRPr="00FD5307">
        <w:tab/>
      </w:r>
      <w:r w:rsidRPr="00FD5307">
        <w:tab/>
        <w:t xml:space="preserve"> </w:t>
      </w:r>
    </w:p>
    <w:p w14:paraId="1D5BE4A1" w14:textId="77777777" w:rsidR="001E02B1" w:rsidRDefault="001E02B1" w:rsidP="001E02B1">
      <w:pPr>
        <w:ind w:right="840"/>
        <w:jc w:val="right"/>
      </w:pPr>
      <w:r w:rsidRPr="00FD5307">
        <w:t>PREDSJEDNIK OPĆINSKOG VIJEĆA</w:t>
      </w:r>
    </w:p>
    <w:p w14:paraId="695EAF9B" w14:textId="77777777" w:rsidR="001E02B1" w:rsidRDefault="001E02B1" w:rsidP="001E02B1">
      <w:pPr>
        <w:rPr>
          <w:rFonts w:eastAsia="Calibri"/>
        </w:rPr>
      </w:pPr>
    </w:p>
    <w:p w14:paraId="7083B335" w14:textId="7CB88D07" w:rsidR="001E02B1" w:rsidRPr="001F3455" w:rsidRDefault="001F3455" w:rsidP="001F3455">
      <w:pPr>
        <w:pStyle w:val="Podnoje"/>
        <w:tabs>
          <w:tab w:val="clear" w:pos="4536"/>
          <w:tab w:val="clear" w:pos="9072"/>
          <w:tab w:val="left" w:pos="930"/>
        </w:tabs>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sidRPr="001F3455">
        <w:rPr>
          <w:rFonts w:ascii="Times New Roman" w:hAnsi="Times New Roman" w:cs="Times New Roman"/>
          <w:sz w:val="24"/>
          <w:szCs w:val="24"/>
        </w:rPr>
        <w:t>Milivoj Kržanić</w:t>
      </w:r>
      <w:r w:rsidR="00034CD6">
        <w:rPr>
          <w:rFonts w:ascii="Times New Roman" w:hAnsi="Times New Roman" w:cs="Times New Roman"/>
          <w:sz w:val="24"/>
          <w:szCs w:val="24"/>
        </w:rPr>
        <w:t>, v.r.</w:t>
      </w:r>
    </w:p>
    <w:sectPr w:rsidR="001E02B1" w:rsidRPr="001F3455" w:rsidSect="009948FF">
      <w:pgSz w:w="11906" w:h="16838"/>
      <w:pgMar w:top="1077" w:right="1418" w:bottom="107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1080" w:hanging="360"/>
      </w:pPr>
      <w:rPr>
        <w:rFonts w:ascii="Times New Roman" w:hAnsi="Times New Roman" w:cs="Times New Roman" w:hint="default"/>
      </w:r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D93591"/>
    <w:multiLevelType w:val="hybridMultilevel"/>
    <w:tmpl w:val="6540DE86"/>
    <w:lvl w:ilvl="0" w:tplc="CD166646">
      <w:start w:val="1"/>
      <w:numFmt w:val="decimal"/>
      <w:lvlText w:val="%1."/>
      <w:lvlJc w:val="left"/>
      <w:pPr>
        <w:ind w:left="1620" w:hanging="360"/>
      </w:pPr>
      <w:rPr>
        <w:rFonts w:hint="default"/>
        <w:color w:val="auto"/>
      </w:rPr>
    </w:lvl>
    <w:lvl w:ilvl="1" w:tplc="041A0019" w:tentative="1">
      <w:start w:val="1"/>
      <w:numFmt w:val="lowerLetter"/>
      <w:lvlText w:val="%2."/>
      <w:lvlJc w:val="left"/>
      <w:pPr>
        <w:ind w:left="2340" w:hanging="360"/>
      </w:pPr>
    </w:lvl>
    <w:lvl w:ilvl="2" w:tplc="041A001B" w:tentative="1">
      <w:start w:val="1"/>
      <w:numFmt w:val="lowerRoman"/>
      <w:lvlText w:val="%3."/>
      <w:lvlJc w:val="right"/>
      <w:pPr>
        <w:ind w:left="3060" w:hanging="180"/>
      </w:pPr>
    </w:lvl>
    <w:lvl w:ilvl="3" w:tplc="041A000F" w:tentative="1">
      <w:start w:val="1"/>
      <w:numFmt w:val="decimal"/>
      <w:lvlText w:val="%4."/>
      <w:lvlJc w:val="left"/>
      <w:pPr>
        <w:ind w:left="3780" w:hanging="360"/>
      </w:pPr>
    </w:lvl>
    <w:lvl w:ilvl="4" w:tplc="041A0019" w:tentative="1">
      <w:start w:val="1"/>
      <w:numFmt w:val="lowerLetter"/>
      <w:lvlText w:val="%5."/>
      <w:lvlJc w:val="left"/>
      <w:pPr>
        <w:ind w:left="4500" w:hanging="360"/>
      </w:pPr>
    </w:lvl>
    <w:lvl w:ilvl="5" w:tplc="041A001B" w:tentative="1">
      <w:start w:val="1"/>
      <w:numFmt w:val="lowerRoman"/>
      <w:lvlText w:val="%6."/>
      <w:lvlJc w:val="right"/>
      <w:pPr>
        <w:ind w:left="5220" w:hanging="180"/>
      </w:pPr>
    </w:lvl>
    <w:lvl w:ilvl="6" w:tplc="041A000F" w:tentative="1">
      <w:start w:val="1"/>
      <w:numFmt w:val="decimal"/>
      <w:lvlText w:val="%7."/>
      <w:lvlJc w:val="left"/>
      <w:pPr>
        <w:ind w:left="5940" w:hanging="360"/>
      </w:pPr>
    </w:lvl>
    <w:lvl w:ilvl="7" w:tplc="041A0019" w:tentative="1">
      <w:start w:val="1"/>
      <w:numFmt w:val="lowerLetter"/>
      <w:lvlText w:val="%8."/>
      <w:lvlJc w:val="left"/>
      <w:pPr>
        <w:ind w:left="6660" w:hanging="360"/>
      </w:pPr>
    </w:lvl>
    <w:lvl w:ilvl="8" w:tplc="041A001B" w:tentative="1">
      <w:start w:val="1"/>
      <w:numFmt w:val="lowerRoman"/>
      <w:lvlText w:val="%9."/>
      <w:lvlJc w:val="right"/>
      <w:pPr>
        <w:ind w:left="7380" w:hanging="180"/>
      </w:pPr>
    </w:lvl>
  </w:abstractNum>
  <w:abstractNum w:abstractNumId="4" w15:restartNumberingAfterBreak="0">
    <w:nsid w:val="166B4D76"/>
    <w:multiLevelType w:val="hybridMultilevel"/>
    <w:tmpl w:val="E7E628A2"/>
    <w:lvl w:ilvl="0" w:tplc="15FA6444">
      <w:start w:val="1"/>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221819EE"/>
    <w:multiLevelType w:val="hybridMultilevel"/>
    <w:tmpl w:val="D7347BD0"/>
    <w:lvl w:ilvl="0" w:tplc="453ED06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22B22C81"/>
    <w:multiLevelType w:val="hybridMultilevel"/>
    <w:tmpl w:val="CEE00130"/>
    <w:lvl w:ilvl="0" w:tplc="203C265A">
      <w:start w:val="4"/>
      <w:numFmt w:val="bullet"/>
      <w:lvlText w:val="-"/>
      <w:lvlJc w:val="left"/>
      <w:rPr>
        <w:rFonts w:ascii="Calibri" w:eastAsia="Calibri" w:hAnsi="Calibri" w:cs="Calibri"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7" w15:restartNumberingAfterBreak="0">
    <w:nsid w:val="27313BF4"/>
    <w:multiLevelType w:val="hybridMultilevel"/>
    <w:tmpl w:val="4470D40A"/>
    <w:lvl w:ilvl="0" w:tplc="EA24F016">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8" w15:restartNumberingAfterBreak="0">
    <w:nsid w:val="2994529A"/>
    <w:multiLevelType w:val="hybridMultilevel"/>
    <w:tmpl w:val="69D6C070"/>
    <w:lvl w:ilvl="0" w:tplc="4DAE883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2C9637A0"/>
    <w:multiLevelType w:val="hybridMultilevel"/>
    <w:tmpl w:val="6784A510"/>
    <w:lvl w:ilvl="0" w:tplc="2312AB90">
      <w:start w:val="1"/>
      <w:numFmt w:val="bullet"/>
      <w:lvlText w:val="-"/>
      <w:lvlJc w:val="left"/>
      <w:pPr>
        <w:ind w:left="1200" w:hanging="360"/>
      </w:pPr>
      <w:rPr>
        <w:rFonts w:ascii="Times New Roman" w:eastAsia="Times New Roman" w:hAnsi="Times New Roman"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10" w15:restartNumberingAfterBreak="0">
    <w:nsid w:val="37851AE6"/>
    <w:multiLevelType w:val="hybridMultilevel"/>
    <w:tmpl w:val="4344FC64"/>
    <w:lvl w:ilvl="0" w:tplc="C604336C">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11" w15:restartNumberingAfterBreak="0">
    <w:nsid w:val="413C4BF3"/>
    <w:multiLevelType w:val="hybridMultilevel"/>
    <w:tmpl w:val="F7E0D31E"/>
    <w:lvl w:ilvl="0" w:tplc="AF0CD556">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12" w15:restartNumberingAfterBreak="0">
    <w:nsid w:val="467F382B"/>
    <w:multiLevelType w:val="hybridMultilevel"/>
    <w:tmpl w:val="CC12886C"/>
    <w:lvl w:ilvl="0" w:tplc="6C124DBE">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905572"/>
    <w:multiLevelType w:val="hybridMultilevel"/>
    <w:tmpl w:val="7DE2A62C"/>
    <w:lvl w:ilvl="0" w:tplc="1BFE61F6">
      <w:start w:val="1"/>
      <w:numFmt w:val="bullet"/>
      <w:lvlText w:val="-"/>
      <w:lvlJc w:val="left"/>
      <w:pPr>
        <w:ind w:left="1200" w:hanging="360"/>
      </w:pPr>
      <w:rPr>
        <w:rFonts w:ascii="Times New Roman" w:eastAsia="Times New Roman" w:hAnsi="Times New Roman"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14" w15:restartNumberingAfterBreak="0">
    <w:nsid w:val="49E64E94"/>
    <w:multiLevelType w:val="hybridMultilevel"/>
    <w:tmpl w:val="EE8E56E2"/>
    <w:lvl w:ilvl="0" w:tplc="8F08A2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921080"/>
    <w:multiLevelType w:val="hybridMultilevel"/>
    <w:tmpl w:val="4BAA4C1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C633F2B"/>
    <w:multiLevelType w:val="hybridMultilevel"/>
    <w:tmpl w:val="D7347BD0"/>
    <w:lvl w:ilvl="0" w:tplc="453ED06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4D0D289B"/>
    <w:multiLevelType w:val="hybridMultilevel"/>
    <w:tmpl w:val="B7D02EB8"/>
    <w:lvl w:ilvl="0" w:tplc="75022A42">
      <w:start w:val="1"/>
      <w:numFmt w:val="decimal"/>
      <w:lvlText w:val="%1."/>
      <w:lvlJc w:val="left"/>
      <w:pPr>
        <w:ind w:left="1620" w:hanging="360"/>
      </w:pPr>
      <w:rPr>
        <w:rFonts w:hint="default"/>
      </w:rPr>
    </w:lvl>
    <w:lvl w:ilvl="1" w:tplc="041A0019" w:tentative="1">
      <w:start w:val="1"/>
      <w:numFmt w:val="lowerLetter"/>
      <w:lvlText w:val="%2."/>
      <w:lvlJc w:val="left"/>
      <w:pPr>
        <w:ind w:left="2340" w:hanging="360"/>
      </w:pPr>
    </w:lvl>
    <w:lvl w:ilvl="2" w:tplc="041A001B" w:tentative="1">
      <w:start w:val="1"/>
      <w:numFmt w:val="lowerRoman"/>
      <w:lvlText w:val="%3."/>
      <w:lvlJc w:val="right"/>
      <w:pPr>
        <w:ind w:left="3060" w:hanging="180"/>
      </w:pPr>
    </w:lvl>
    <w:lvl w:ilvl="3" w:tplc="041A000F" w:tentative="1">
      <w:start w:val="1"/>
      <w:numFmt w:val="decimal"/>
      <w:lvlText w:val="%4."/>
      <w:lvlJc w:val="left"/>
      <w:pPr>
        <w:ind w:left="3780" w:hanging="360"/>
      </w:pPr>
    </w:lvl>
    <w:lvl w:ilvl="4" w:tplc="041A0019" w:tentative="1">
      <w:start w:val="1"/>
      <w:numFmt w:val="lowerLetter"/>
      <w:lvlText w:val="%5."/>
      <w:lvlJc w:val="left"/>
      <w:pPr>
        <w:ind w:left="4500" w:hanging="360"/>
      </w:pPr>
    </w:lvl>
    <w:lvl w:ilvl="5" w:tplc="041A001B" w:tentative="1">
      <w:start w:val="1"/>
      <w:numFmt w:val="lowerRoman"/>
      <w:lvlText w:val="%6."/>
      <w:lvlJc w:val="right"/>
      <w:pPr>
        <w:ind w:left="5220" w:hanging="180"/>
      </w:pPr>
    </w:lvl>
    <w:lvl w:ilvl="6" w:tplc="041A000F" w:tentative="1">
      <w:start w:val="1"/>
      <w:numFmt w:val="decimal"/>
      <w:lvlText w:val="%7."/>
      <w:lvlJc w:val="left"/>
      <w:pPr>
        <w:ind w:left="5940" w:hanging="360"/>
      </w:pPr>
    </w:lvl>
    <w:lvl w:ilvl="7" w:tplc="041A0019" w:tentative="1">
      <w:start w:val="1"/>
      <w:numFmt w:val="lowerLetter"/>
      <w:lvlText w:val="%8."/>
      <w:lvlJc w:val="left"/>
      <w:pPr>
        <w:ind w:left="6660" w:hanging="360"/>
      </w:pPr>
    </w:lvl>
    <w:lvl w:ilvl="8" w:tplc="041A001B" w:tentative="1">
      <w:start w:val="1"/>
      <w:numFmt w:val="lowerRoman"/>
      <w:lvlText w:val="%9."/>
      <w:lvlJc w:val="right"/>
      <w:pPr>
        <w:ind w:left="7380" w:hanging="180"/>
      </w:pPr>
    </w:lvl>
  </w:abstractNum>
  <w:abstractNum w:abstractNumId="18" w15:restartNumberingAfterBreak="0">
    <w:nsid w:val="4D6C662B"/>
    <w:multiLevelType w:val="hybridMultilevel"/>
    <w:tmpl w:val="EBE8D52E"/>
    <w:lvl w:ilvl="0" w:tplc="D7FEBB7A">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7216815"/>
    <w:multiLevelType w:val="hybridMultilevel"/>
    <w:tmpl w:val="70BA0A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7330693"/>
    <w:multiLevelType w:val="hybridMultilevel"/>
    <w:tmpl w:val="72D0F644"/>
    <w:lvl w:ilvl="0" w:tplc="75022A42">
      <w:start w:val="1"/>
      <w:numFmt w:val="decimal"/>
      <w:lvlText w:val="%1."/>
      <w:lvlJc w:val="left"/>
      <w:pPr>
        <w:ind w:left="1620" w:hanging="360"/>
      </w:pPr>
      <w:rPr>
        <w:rFonts w:hint="default"/>
      </w:rPr>
    </w:lvl>
    <w:lvl w:ilvl="1" w:tplc="041A0019" w:tentative="1">
      <w:start w:val="1"/>
      <w:numFmt w:val="lowerLetter"/>
      <w:lvlText w:val="%2."/>
      <w:lvlJc w:val="left"/>
      <w:pPr>
        <w:ind w:left="2340" w:hanging="360"/>
      </w:pPr>
    </w:lvl>
    <w:lvl w:ilvl="2" w:tplc="041A001B" w:tentative="1">
      <w:start w:val="1"/>
      <w:numFmt w:val="lowerRoman"/>
      <w:lvlText w:val="%3."/>
      <w:lvlJc w:val="right"/>
      <w:pPr>
        <w:ind w:left="3060" w:hanging="180"/>
      </w:pPr>
    </w:lvl>
    <w:lvl w:ilvl="3" w:tplc="041A000F" w:tentative="1">
      <w:start w:val="1"/>
      <w:numFmt w:val="decimal"/>
      <w:lvlText w:val="%4."/>
      <w:lvlJc w:val="left"/>
      <w:pPr>
        <w:ind w:left="3780" w:hanging="360"/>
      </w:pPr>
    </w:lvl>
    <w:lvl w:ilvl="4" w:tplc="041A0019" w:tentative="1">
      <w:start w:val="1"/>
      <w:numFmt w:val="lowerLetter"/>
      <w:lvlText w:val="%5."/>
      <w:lvlJc w:val="left"/>
      <w:pPr>
        <w:ind w:left="4500" w:hanging="360"/>
      </w:pPr>
    </w:lvl>
    <w:lvl w:ilvl="5" w:tplc="041A001B" w:tentative="1">
      <w:start w:val="1"/>
      <w:numFmt w:val="lowerRoman"/>
      <w:lvlText w:val="%6."/>
      <w:lvlJc w:val="right"/>
      <w:pPr>
        <w:ind w:left="5220" w:hanging="180"/>
      </w:pPr>
    </w:lvl>
    <w:lvl w:ilvl="6" w:tplc="041A000F" w:tentative="1">
      <w:start w:val="1"/>
      <w:numFmt w:val="decimal"/>
      <w:lvlText w:val="%7."/>
      <w:lvlJc w:val="left"/>
      <w:pPr>
        <w:ind w:left="5940" w:hanging="360"/>
      </w:pPr>
    </w:lvl>
    <w:lvl w:ilvl="7" w:tplc="041A0019" w:tentative="1">
      <w:start w:val="1"/>
      <w:numFmt w:val="lowerLetter"/>
      <w:lvlText w:val="%8."/>
      <w:lvlJc w:val="left"/>
      <w:pPr>
        <w:ind w:left="6660" w:hanging="360"/>
      </w:pPr>
    </w:lvl>
    <w:lvl w:ilvl="8" w:tplc="041A001B" w:tentative="1">
      <w:start w:val="1"/>
      <w:numFmt w:val="lowerRoman"/>
      <w:lvlText w:val="%9."/>
      <w:lvlJc w:val="right"/>
      <w:pPr>
        <w:ind w:left="7380" w:hanging="180"/>
      </w:pPr>
    </w:lvl>
  </w:abstractNum>
  <w:abstractNum w:abstractNumId="21" w15:restartNumberingAfterBreak="0">
    <w:nsid w:val="57B32FAD"/>
    <w:multiLevelType w:val="hybridMultilevel"/>
    <w:tmpl w:val="606EE878"/>
    <w:lvl w:ilvl="0" w:tplc="9250853A">
      <w:start w:val="1"/>
      <w:numFmt w:val="lowerLetter"/>
      <w:lvlText w:val="%1)"/>
      <w:lvlJc w:val="left"/>
      <w:pPr>
        <w:ind w:left="1620" w:hanging="360"/>
      </w:pPr>
      <w:rPr>
        <w:rFonts w:hint="default"/>
      </w:rPr>
    </w:lvl>
    <w:lvl w:ilvl="1" w:tplc="041A0019" w:tentative="1">
      <w:start w:val="1"/>
      <w:numFmt w:val="lowerLetter"/>
      <w:lvlText w:val="%2."/>
      <w:lvlJc w:val="left"/>
      <w:pPr>
        <w:ind w:left="2340" w:hanging="360"/>
      </w:pPr>
    </w:lvl>
    <w:lvl w:ilvl="2" w:tplc="041A001B" w:tentative="1">
      <w:start w:val="1"/>
      <w:numFmt w:val="lowerRoman"/>
      <w:lvlText w:val="%3."/>
      <w:lvlJc w:val="right"/>
      <w:pPr>
        <w:ind w:left="3060" w:hanging="180"/>
      </w:pPr>
    </w:lvl>
    <w:lvl w:ilvl="3" w:tplc="041A000F" w:tentative="1">
      <w:start w:val="1"/>
      <w:numFmt w:val="decimal"/>
      <w:lvlText w:val="%4."/>
      <w:lvlJc w:val="left"/>
      <w:pPr>
        <w:ind w:left="3780" w:hanging="360"/>
      </w:pPr>
    </w:lvl>
    <w:lvl w:ilvl="4" w:tplc="041A0019" w:tentative="1">
      <w:start w:val="1"/>
      <w:numFmt w:val="lowerLetter"/>
      <w:lvlText w:val="%5."/>
      <w:lvlJc w:val="left"/>
      <w:pPr>
        <w:ind w:left="4500" w:hanging="360"/>
      </w:pPr>
    </w:lvl>
    <w:lvl w:ilvl="5" w:tplc="041A001B" w:tentative="1">
      <w:start w:val="1"/>
      <w:numFmt w:val="lowerRoman"/>
      <w:lvlText w:val="%6."/>
      <w:lvlJc w:val="right"/>
      <w:pPr>
        <w:ind w:left="5220" w:hanging="180"/>
      </w:pPr>
    </w:lvl>
    <w:lvl w:ilvl="6" w:tplc="041A000F" w:tentative="1">
      <w:start w:val="1"/>
      <w:numFmt w:val="decimal"/>
      <w:lvlText w:val="%7."/>
      <w:lvlJc w:val="left"/>
      <w:pPr>
        <w:ind w:left="5940" w:hanging="360"/>
      </w:pPr>
    </w:lvl>
    <w:lvl w:ilvl="7" w:tplc="041A0019" w:tentative="1">
      <w:start w:val="1"/>
      <w:numFmt w:val="lowerLetter"/>
      <w:lvlText w:val="%8."/>
      <w:lvlJc w:val="left"/>
      <w:pPr>
        <w:ind w:left="6660" w:hanging="360"/>
      </w:pPr>
    </w:lvl>
    <w:lvl w:ilvl="8" w:tplc="041A001B" w:tentative="1">
      <w:start w:val="1"/>
      <w:numFmt w:val="lowerRoman"/>
      <w:lvlText w:val="%9."/>
      <w:lvlJc w:val="right"/>
      <w:pPr>
        <w:ind w:left="7380" w:hanging="180"/>
      </w:pPr>
    </w:lvl>
  </w:abstractNum>
  <w:abstractNum w:abstractNumId="22" w15:restartNumberingAfterBreak="0">
    <w:nsid w:val="593F7CCE"/>
    <w:multiLevelType w:val="hybridMultilevel"/>
    <w:tmpl w:val="546652DC"/>
    <w:lvl w:ilvl="0" w:tplc="F0547CE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3" w15:restartNumberingAfterBreak="0">
    <w:nsid w:val="5D9D167B"/>
    <w:multiLevelType w:val="hybridMultilevel"/>
    <w:tmpl w:val="516855C6"/>
    <w:lvl w:ilvl="0" w:tplc="251625BE">
      <w:start w:val="1"/>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4" w15:restartNumberingAfterBreak="0">
    <w:nsid w:val="65F24843"/>
    <w:multiLevelType w:val="hybridMultilevel"/>
    <w:tmpl w:val="5B8A171E"/>
    <w:lvl w:ilvl="0" w:tplc="6AF4A52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15:restartNumberingAfterBreak="0">
    <w:nsid w:val="697A378C"/>
    <w:multiLevelType w:val="hybridMultilevel"/>
    <w:tmpl w:val="D7347BD0"/>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69F061CC"/>
    <w:multiLevelType w:val="hybridMultilevel"/>
    <w:tmpl w:val="00CE4680"/>
    <w:lvl w:ilvl="0" w:tplc="453ED062">
      <w:start w:val="1"/>
      <w:numFmt w:val="lowerLetter"/>
      <w:lvlText w:val="%1)"/>
      <w:lvlJc w:val="left"/>
      <w:pPr>
        <w:ind w:left="92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6D604CAC"/>
    <w:multiLevelType w:val="hybridMultilevel"/>
    <w:tmpl w:val="252C54D0"/>
    <w:lvl w:ilvl="0" w:tplc="B9F0B234">
      <w:start w:val="1"/>
      <w:numFmt w:val="decimal"/>
      <w:lvlText w:val="%1."/>
      <w:lvlJc w:val="left"/>
      <w:pPr>
        <w:ind w:left="1560" w:hanging="360"/>
      </w:pPr>
      <w:rPr>
        <w:rFonts w:hint="default"/>
      </w:rPr>
    </w:lvl>
    <w:lvl w:ilvl="1" w:tplc="041A0019" w:tentative="1">
      <w:start w:val="1"/>
      <w:numFmt w:val="lowerLetter"/>
      <w:lvlText w:val="%2."/>
      <w:lvlJc w:val="left"/>
      <w:pPr>
        <w:ind w:left="2280" w:hanging="360"/>
      </w:pPr>
    </w:lvl>
    <w:lvl w:ilvl="2" w:tplc="041A001B" w:tentative="1">
      <w:start w:val="1"/>
      <w:numFmt w:val="lowerRoman"/>
      <w:lvlText w:val="%3."/>
      <w:lvlJc w:val="right"/>
      <w:pPr>
        <w:ind w:left="3000" w:hanging="180"/>
      </w:pPr>
    </w:lvl>
    <w:lvl w:ilvl="3" w:tplc="041A000F" w:tentative="1">
      <w:start w:val="1"/>
      <w:numFmt w:val="decimal"/>
      <w:lvlText w:val="%4."/>
      <w:lvlJc w:val="left"/>
      <w:pPr>
        <w:ind w:left="3720" w:hanging="360"/>
      </w:pPr>
    </w:lvl>
    <w:lvl w:ilvl="4" w:tplc="041A0019" w:tentative="1">
      <w:start w:val="1"/>
      <w:numFmt w:val="lowerLetter"/>
      <w:lvlText w:val="%5."/>
      <w:lvlJc w:val="left"/>
      <w:pPr>
        <w:ind w:left="4440" w:hanging="360"/>
      </w:pPr>
    </w:lvl>
    <w:lvl w:ilvl="5" w:tplc="041A001B" w:tentative="1">
      <w:start w:val="1"/>
      <w:numFmt w:val="lowerRoman"/>
      <w:lvlText w:val="%6."/>
      <w:lvlJc w:val="right"/>
      <w:pPr>
        <w:ind w:left="5160" w:hanging="180"/>
      </w:pPr>
    </w:lvl>
    <w:lvl w:ilvl="6" w:tplc="041A000F" w:tentative="1">
      <w:start w:val="1"/>
      <w:numFmt w:val="decimal"/>
      <w:lvlText w:val="%7."/>
      <w:lvlJc w:val="left"/>
      <w:pPr>
        <w:ind w:left="5880" w:hanging="360"/>
      </w:pPr>
    </w:lvl>
    <w:lvl w:ilvl="7" w:tplc="041A0019" w:tentative="1">
      <w:start w:val="1"/>
      <w:numFmt w:val="lowerLetter"/>
      <w:lvlText w:val="%8."/>
      <w:lvlJc w:val="left"/>
      <w:pPr>
        <w:ind w:left="6600" w:hanging="360"/>
      </w:pPr>
    </w:lvl>
    <w:lvl w:ilvl="8" w:tplc="041A001B" w:tentative="1">
      <w:start w:val="1"/>
      <w:numFmt w:val="lowerRoman"/>
      <w:lvlText w:val="%9."/>
      <w:lvlJc w:val="right"/>
      <w:pPr>
        <w:ind w:left="7320" w:hanging="180"/>
      </w:pPr>
    </w:lvl>
  </w:abstractNum>
  <w:abstractNum w:abstractNumId="28" w15:restartNumberingAfterBreak="0">
    <w:nsid w:val="745A7361"/>
    <w:multiLevelType w:val="hybridMultilevel"/>
    <w:tmpl w:val="21623132"/>
    <w:lvl w:ilvl="0" w:tplc="BAAA95BE">
      <w:start w:val="1"/>
      <w:numFmt w:val="bullet"/>
      <w:lvlText w:val="-"/>
      <w:lvlJc w:val="left"/>
      <w:pPr>
        <w:ind w:left="1200" w:hanging="360"/>
      </w:pPr>
      <w:rPr>
        <w:rFonts w:ascii="Times New Roman" w:eastAsia="Times New Roman" w:hAnsi="Times New Roman"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9" w15:restartNumberingAfterBreak="0">
    <w:nsid w:val="74AD6D57"/>
    <w:multiLevelType w:val="hybridMultilevel"/>
    <w:tmpl w:val="333843B4"/>
    <w:lvl w:ilvl="0" w:tplc="C1F20612">
      <w:start w:val="1"/>
      <w:numFmt w:val="decimal"/>
      <w:lvlText w:val="(%1)"/>
      <w:lvlJc w:val="left"/>
      <w:pPr>
        <w:ind w:left="1118" w:hanging="410"/>
      </w:pPr>
      <w:rPr>
        <w:rFonts w:hint="default"/>
        <w:u w:val="single"/>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789F342F"/>
    <w:multiLevelType w:val="hybridMultilevel"/>
    <w:tmpl w:val="E37A410C"/>
    <w:lvl w:ilvl="0" w:tplc="8B6E9FD2">
      <w:start w:val="1"/>
      <w:numFmt w:val="bullet"/>
      <w:lvlText w:val="-"/>
      <w:lvlJc w:val="left"/>
      <w:pPr>
        <w:ind w:left="1200" w:hanging="360"/>
      </w:pPr>
      <w:rPr>
        <w:rFonts w:ascii="Times New Roman" w:eastAsia="Times New Roman" w:hAnsi="Times New Roman"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31" w15:restartNumberingAfterBreak="0">
    <w:nsid w:val="79A8064D"/>
    <w:multiLevelType w:val="hybridMultilevel"/>
    <w:tmpl w:val="D7347BD0"/>
    <w:lvl w:ilvl="0" w:tplc="453ED06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7A9E490A"/>
    <w:multiLevelType w:val="hybridMultilevel"/>
    <w:tmpl w:val="E658624C"/>
    <w:lvl w:ilvl="0" w:tplc="5D68F942">
      <w:start w:val="1"/>
      <w:numFmt w:val="bullet"/>
      <w:lvlText w:val="-"/>
      <w:lvlJc w:val="left"/>
      <w:pPr>
        <w:ind w:left="1200" w:hanging="360"/>
      </w:pPr>
      <w:rPr>
        <w:rFonts w:ascii="Times New Roman" w:eastAsia="Times New Roman" w:hAnsi="Times New Roman"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33" w15:restartNumberingAfterBreak="0">
    <w:nsid w:val="7BB47A86"/>
    <w:multiLevelType w:val="hybridMultilevel"/>
    <w:tmpl w:val="16EA9300"/>
    <w:lvl w:ilvl="0" w:tplc="817C18AE">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D7EE1"/>
    <w:multiLevelType w:val="hybridMultilevel"/>
    <w:tmpl w:val="D7347BD0"/>
    <w:lvl w:ilvl="0" w:tplc="453ED06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7D1B5A36"/>
    <w:multiLevelType w:val="hybridMultilevel"/>
    <w:tmpl w:val="76BA31F8"/>
    <w:lvl w:ilvl="0" w:tplc="453ED06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91265771">
    <w:abstractNumId w:val="0"/>
  </w:num>
  <w:num w:numId="2" w16cid:durableId="629554036">
    <w:abstractNumId w:val="1"/>
  </w:num>
  <w:num w:numId="3" w16cid:durableId="2001499151">
    <w:abstractNumId w:val="2"/>
  </w:num>
  <w:num w:numId="4" w16cid:durableId="385229612">
    <w:abstractNumId w:val="17"/>
  </w:num>
  <w:num w:numId="5" w16cid:durableId="1894342292">
    <w:abstractNumId w:val="3"/>
  </w:num>
  <w:num w:numId="6" w16cid:durableId="861817212">
    <w:abstractNumId w:val="27"/>
  </w:num>
  <w:num w:numId="7" w16cid:durableId="217472098">
    <w:abstractNumId w:val="32"/>
  </w:num>
  <w:num w:numId="8" w16cid:durableId="2083791862">
    <w:abstractNumId w:val="28"/>
  </w:num>
  <w:num w:numId="9" w16cid:durableId="2131631806">
    <w:abstractNumId w:val="30"/>
  </w:num>
  <w:num w:numId="10" w16cid:durableId="616764014">
    <w:abstractNumId w:val="9"/>
  </w:num>
  <w:num w:numId="11" w16cid:durableId="2006786037">
    <w:abstractNumId w:val="13"/>
  </w:num>
  <w:num w:numId="12" w16cid:durableId="1091854225">
    <w:abstractNumId w:val="26"/>
  </w:num>
  <w:num w:numId="13" w16cid:durableId="1237396559">
    <w:abstractNumId w:val="20"/>
  </w:num>
  <w:num w:numId="14" w16cid:durableId="1758166543">
    <w:abstractNumId w:val="16"/>
  </w:num>
  <w:num w:numId="15" w16cid:durableId="662244641">
    <w:abstractNumId w:val="5"/>
  </w:num>
  <w:num w:numId="16" w16cid:durableId="882716137">
    <w:abstractNumId w:val="31"/>
  </w:num>
  <w:num w:numId="17" w16cid:durableId="1203323668">
    <w:abstractNumId w:val="34"/>
  </w:num>
  <w:num w:numId="18" w16cid:durableId="531504355">
    <w:abstractNumId w:val="22"/>
  </w:num>
  <w:num w:numId="19" w16cid:durableId="2029484659">
    <w:abstractNumId w:val="11"/>
  </w:num>
  <w:num w:numId="20" w16cid:durableId="44186780">
    <w:abstractNumId w:val="35"/>
  </w:num>
  <w:num w:numId="21" w16cid:durableId="1034890446">
    <w:abstractNumId w:val="23"/>
  </w:num>
  <w:num w:numId="22" w16cid:durableId="74716997">
    <w:abstractNumId w:val="8"/>
  </w:num>
  <w:num w:numId="23" w16cid:durableId="628557872">
    <w:abstractNumId w:val="21"/>
  </w:num>
  <w:num w:numId="24" w16cid:durableId="1969506236">
    <w:abstractNumId w:val="19"/>
  </w:num>
  <w:num w:numId="25" w16cid:durableId="566918266">
    <w:abstractNumId w:val="25"/>
  </w:num>
  <w:num w:numId="26" w16cid:durableId="1282686874">
    <w:abstractNumId w:val="7"/>
  </w:num>
  <w:num w:numId="27" w16cid:durableId="1658460893">
    <w:abstractNumId w:val="15"/>
  </w:num>
  <w:num w:numId="28" w16cid:durableId="1973633839">
    <w:abstractNumId w:val="18"/>
  </w:num>
  <w:num w:numId="29" w16cid:durableId="1357732697">
    <w:abstractNumId w:val="24"/>
  </w:num>
  <w:num w:numId="30" w16cid:durableId="2032993971">
    <w:abstractNumId w:val="4"/>
  </w:num>
  <w:num w:numId="31" w16cid:durableId="1055009086">
    <w:abstractNumId w:val="29"/>
  </w:num>
  <w:num w:numId="32" w16cid:durableId="1153252488">
    <w:abstractNumId w:val="6"/>
  </w:num>
  <w:num w:numId="33" w16cid:durableId="380790261">
    <w:abstractNumId w:val="14"/>
  </w:num>
  <w:num w:numId="34" w16cid:durableId="457337184">
    <w:abstractNumId w:val="10"/>
  </w:num>
  <w:num w:numId="35" w16cid:durableId="1990593307">
    <w:abstractNumId w:val="33"/>
  </w:num>
  <w:num w:numId="36" w16cid:durableId="589774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A7"/>
    <w:rsid w:val="00007C5E"/>
    <w:rsid w:val="00022373"/>
    <w:rsid w:val="00025AE3"/>
    <w:rsid w:val="000273BC"/>
    <w:rsid w:val="0003494A"/>
    <w:rsid w:val="00034CD6"/>
    <w:rsid w:val="000401AC"/>
    <w:rsid w:val="00040E91"/>
    <w:rsid w:val="000501CB"/>
    <w:rsid w:val="00054892"/>
    <w:rsid w:val="000637F0"/>
    <w:rsid w:val="000738E2"/>
    <w:rsid w:val="00086DC6"/>
    <w:rsid w:val="00097681"/>
    <w:rsid w:val="000B195C"/>
    <w:rsid w:val="000B455E"/>
    <w:rsid w:val="000B4727"/>
    <w:rsid w:val="000B4B93"/>
    <w:rsid w:val="000B7A55"/>
    <w:rsid w:val="000C0138"/>
    <w:rsid w:val="000C2EDE"/>
    <w:rsid w:val="000D73E1"/>
    <w:rsid w:val="000D7B71"/>
    <w:rsid w:val="000E1F4A"/>
    <w:rsid w:val="000E2D2D"/>
    <w:rsid w:val="00101B44"/>
    <w:rsid w:val="00107765"/>
    <w:rsid w:val="001101A7"/>
    <w:rsid w:val="001212EB"/>
    <w:rsid w:val="00123EBA"/>
    <w:rsid w:val="00133A01"/>
    <w:rsid w:val="0014089D"/>
    <w:rsid w:val="00143B75"/>
    <w:rsid w:val="0015484B"/>
    <w:rsid w:val="001633DD"/>
    <w:rsid w:val="00164BA5"/>
    <w:rsid w:val="0017226D"/>
    <w:rsid w:val="00172F41"/>
    <w:rsid w:val="0018149E"/>
    <w:rsid w:val="001B2301"/>
    <w:rsid w:val="001E02B1"/>
    <w:rsid w:val="001E52FE"/>
    <w:rsid w:val="001E7148"/>
    <w:rsid w:val="001F3455"/>
    <w:rsid w:val="002108AD"/>
    <w:rsid w:val="00211AB4"/>
    <w:rsid w:val="00211EBB"/>
    <w:rsid w:val="002164BD"/>
    <w:rsid w:val="00217D71"/>
    <w:rsid w:val="00226359"/>
    <w:rsid w:val="002275C5"/>
    <w:rsid w:val="00235E56"/>
    <w:rsid w:val="00272E5B"/>
    <w:rsid w:val="00282E8D"/>
    <w:rsid w:val="00286121"/>
    <w:rsid w:val="002912EA"/>
    <w:rsid w:val="00291BED"/>
    <w:rsid w:val="002A21EC"/>
    <w:rsid w:val="002A5F76"/>
    <w:rsid w:val="002A679F"/>
    <w:rsid w:val="002B24CE"/>
    <w:rsid w:val="002C3365"/>
    <w:rsid w:val="002D0FBA"/>
    <w:rsid w:val="002D2637"/>
    <w:rsid w:val="002D3DEB"/>
    <w:rsid w:val="002E5DE4"/>
    <w:rsid w:val="002F2079"/>
    <w:rsid w:val="00321E0F"/>
    <w:rsid w:val="00333AAF"/>
    <w:rsid w:val="003446A2"/>
    <w:rsid w:val="00351B02"/>
    <w:rsid w:val="003617F5"/>
    <w:rsid w:val="00362935"/>
    <w:rsid w:val="00376E37"/>
    <w:rsid w:val="00380BBA"/>
    <w:rsid w:val="00382110"/>
    <w:rsid w:val="00384921"/>
    <w:rsid w:val="003A0DDE"/>
    <w:rsid w:val="003A1648"/>
    <w:rsid w:val="003B054F"/>
    <w:rsid w:val="003B5276"/>
    <w:rsid w:val="003B7E0F"/>
    <w:rsid w:val="003C5269"/>
    <w:rsid w:val="003C6321"/>
    <w:rsid w:val="003D02B0"/>
    <w:rsid w:val="003D0B50"/>
    <w:rsid w:val="003E6CD3"/>
    <w:rsid w:val="0040217D"/>
    <w:rsid w:val="00413EB5"/>
    <w:rsid w:val="0042587B"/>
    <w:rsid w:val="00442A1B"/>
    <w:rsid w:val="004469BE"/>
    <w:rsid w:val="00451069"/>
    <w:rsid w:val="0045515F"/>
    <w:rsid w:val="00472FDE"/>
    <w:rsid w:val="00476168"/>
    <w:rsid w:val="0047668E"/>
    <w:rsid w:val="00482EC9"/>
    <w:rsid w:val="00482F58"/>
    <w:rsid w:val="0048427F"/>
    <w:rsid w:val="004869A6"/>
    <w:rsid w:val="00490BD3"/>
    <w:rsid w:val="00496C1C"/>
    <w:rsid w:val="004A092E"/>
    <w:rsid w:val="004A1292"/>
    <w:rsid w:val="004A2CB5"/>
    <w:rsid w:val="004B724B"/>
    <w:rsid w:val="004C65B5"/>
    <w:rsid w:val="004D2F8A"/>
    <w:rsid w:val="004D3AED"/>
    <w:rsid w:val="004E5B51"/>
    <w:rsid w:val="004F228F"/>
    <w:rsid w:val="004F6665"/>
    <w:rsid w:val="004F7F8D"/>
    <w:rsid w:val="00515E8A"/>
    <w:rsid w:val="00527A0C"/>
    <w:rsid w:val="00550127"/>
    <w:rsid w:val="0055164B"/>
    <w:rsid w:val="00554DA2"/>
    <w:rsid w:val="00556DA5"/>
    <w:rsid w:val="00564420"/>
    <w:rsid w:val="0056637E"/>
    <w:rsid w:val="00573235"/>
    <w:rsid w:val="00575B18"/>
    <w:rsid w:val="00583742"/>
    <w:rsid w:val="005969A3"/>
    <w:rsid w:val="005A3A1C"/>
    <w:rsid w:val="005A426B"/>
    <w:rsid w:val="005A798E"/>
    <w:rsid w:val="005B27B2"/>
    <w:rsid w:val="005B4130"/>
    <w:rsid w:val="005C6663"/>
    <w:rsid w:val="005C74FD"/>
    <w:rsid w:val="005F119A"/>
    <w:rsid w:val="005F486F"/>
    <w:rsid w:val="00602FB5"/>
    <w:rsid w:val="00607E0B"/>
    <w:rsid w:val="00615CA4"/>
    <w:rsid w:val="00633283"/>
    <w:rsid w:val="0064764C"/>
    <w:rsid w:val="00651BDA"/>
    <w:rsid w:val="006542E6"/>
    <w:rsid w:val="0065676D"/>
    <w:rsid w:val="00661D28"/>
    <w:rsid w:val="006730DB"/>
    <w:rsid w:val="00677CDC"/>
    <w:rsid w:val="00684245"/>
    <w:rsid w:val="006A47BC"/>
    <w:rsid w:val="006E11CD"/>
    <w:rsid w:val="006E7A89"/>
    <w:rsid w:val="006F3A6E"/>
    <w:rsid w:val="006F7C37"/>
    <w:rsid w:val="00707AE3"/>
    <w:rsid w:val="0071100C"/>
    <w:rsid w:val="00721692"/>
    <w:rsid w:val="00723599"/>
    <w:rsid w:val="00735CEF"/>
    <w:rsid w:val="0073694A"/>
    <w:rsid w:val="00745FC2"/>
    <w:rsid w:val="00764756"/>
    <w:rsid w:val="00771CA6"/>
    <w:rsid w:val="007816FB"/>
    <w:rsid w:val="00784C5C"/>
    <w:rsid w:val="00787CFC"/>
    <w:rsid w:val="007C09ED"/>
    <w:rsid w:val="00801F3B"/>
    <w:rsid w:val="00806E76"/>
    <w:rsid w:val="0081116E"/>
    <w:rsid w:val="00811DC0"/>
    <w:rsid w:val="00812EAB"/>
    <w:rsid w:val="008343FD"/>
    <w:rsid w:val="00837406"/>
    <w:rsid w:val="008614CE"/>
    <w:rsid w:val="00861DCD"/>
    <w:rsid w:val="008731B6"/>
    <w:rsid w:val="00875B3B"/>
    <w:rsid w:val="0088540C"/>
    <w:rsid w:val="008A5D0D"/>
    <w:rsid w:val="008A7609"/>
    <w:rsid w:val="008C38B0"/>
    <w:rsid w:val="008C4BCE"/>
    <w:rsid w:val="008D50C0"/>
    <w:rsid w:val="008E1269"/>
    <w:rsid w:val="008E6ABA"/>
    <w:rsid w:val="0090534D"/>
    <w:rsid w:val="00906D8E"/>
    <w:rsid w:val="0092120B"/>
    <w:rsid w:val="00922D45"/>
    <w:rsid w:val="0092682D"/>
    <w:rsid w:val="00926E29"/>
    <w:rsid w:val="009334E6"/>
    <w:rsid w:val="009675E1"/>
    <w:rsid w:val="00976F89"/>
    <w:rsid w:val="00982D02"/>
    <w:rsid w:val="009948FF"/>
    <w:rsid w:val="00997993"/>
    <w:rsid w:val="009A1023"/>
    <w:rsid w:val="009A5460"/>
    <w:rsid w:val="009B5716"/>
    <w:rsid w:val="009C6AA8"/>
    <w:rsid w:val="009D2F4C"/>
    <w:rsid w:val="009D45BC"/>
    <w:rsid w:val="009D6DC8"/>
    <w:rsid w:val="009E05E2"/>
    <w:rsid w:val="009F1FF5"/>
    <w:rsid w:val="00A13FA6"/>
    <w:rsid w:val="00A27D19"/>
    <w:rsid w:val="00A327AB"/>
    <w:rsid w:val="00A33D37"/>
    <w:rsid w:val="00A50787"/>
    <w:rsid w:val="00A643F5"/>
    <w:rsid w:val="00A678BD"/>
    <w:rsid w:val="00AA73E1"/>
    <w:rsid w:val="00AC6857"/>
    <w:rsid w:val="00AD7DCB"/>
    <w:rsid w:val="00AF3A6E"/>
    <w:rsid w:val="00AF530A"/>
    <w:rsid w:val="00AF5579"/>
    <w:rsid w:val="00B033F8"/>
    <w:rsid w:val="00B20292"/>
    <w:rsid w:val="00B2599D"/>
    <w:rsid w:val="00B26F82"/>
    <w:rsid w:val="00B46055"/>
    <w:rsid w:val="00B57112"/>
    <w:rsid w:val="00B84581"/>
    <w:rsid w:val="00B94401"/>
    <w:rsid w:val="00BB3D0D"/>
    <w:rsid w:val="00BC0A72"/>
    <w:rsid w:val="00BC3F72"/>
    <w:rsid w:val="00BC4258"/>
    <w:rsid w:val="00BD038F"/>
    <w:rsid w:val="00BE44F1"/>
    <w:rsid w:val="00BF549D"/>
    <w:rsid w:val="00C079BF"/>
    <w:rsid w:val="00C20DF9"/>
    <w:rsid w:val="00C22224"/>
    <w:rsid w:val="00C22506"/>
    <w:rsid w:val="00C25D97"/>
    <w:rsid w:val="00C331BF"/>
    <w:rsid w:val="00C42CEA"/>
    <w:rsid w:val="00C605E6"/>
    <w:rsid w:val="00C77480"/>
    <w:rsid w:val="00C9216E"/>
    <w:rsid w:val="00C95DAD"/>
    <w:rsid w:val="00CA598C"/>
    <w:rsid w:val="00CA7CDF"/>
    <w:rsid w:val="00CB474E"/>
    <w:rsid w:val="00CD4117"/>
    <w:rsid w:val="00CF37DE"/>
    <w:rsid w:val="00D13A6C"/>
    <w:rsid w:val="00D35670"/>
    <w:rsid w:val="00D402E9"/>
    <w:rsid w:val="00D43EF8"/>
    <w:rsid w:val="00D44008"/>
    <w:rsid w:val="00D51987"/>
    <w:rsid w:val="00D63CA6"/>
    <w:rsid w:val="00D653C7"/>
    <w:rsid w:val="00D70D33"/>
    <w:rsid w:val="00D71AEE"/>
    <w:rsid w:val="00D831D4"/>
    <w:rsid w:val="00D94531"/>
    <w:rsid w:val="00DA2F3C"/>
    <w:rsid w:val="00DA37D7"/>
    <w:rsid w:val="00DB3111"/>
    <w:rsid w:val="00DD6FB6"/>
    <w:rsid w:val="00E17C43"/>
    <w:rsid w:val="00E23D12"/>
    <w:rsid w:val="00E24B8C"/>
    <w:rsid w:val="00E334AF"/>
    <w:rsid w:val="00E36CA4"/>
    <w:rsid w:val="00E45936"/>
    <w:rsid w:val="00E53C8F"/>
    <w:rsid w:val="00E57677"/>
    <w:rsid w:val="00E71085"/>
    <w:rsid w:val="00E758ED"/>
    <w:rsid w:val="00E81D4D"/>
    <w:rsid w:val="00E90EE1"/>
    <w:rsid w:val="00E93E3A"/>
    <w:rsid w:val="00E95E8A"/>
    <w:rsid w:val="00EB6CAA"/>
    <w:rsid w:val="00EB7124"/>
    <w:rsid w:val="00ED4507"/>
    <w:rsid w:val="00ED4C38"/>
    <w:rsid w:val="00EE745E"/>
    <w:rsid w:val="00F02DAC"/>
    <w:rsid w:val="00F03EF6"/>
    <w:rsid w:val="00F111A2"/>
    <w:rsid w:val="00F17E53"/>
    <w:rsid w:val="00F25291"/>
    <w:rsid w:val="00F25EB2"/>
    <w:rsid w:val="00F268FD"/>
    <w:rsid w:val="00F36E41"/>
    <w:rsid w:val="00F544C4"/>
    <w:rsid w:val="00F627C4"/>
    <w:rsid w:val="00F65C31"/>
    <w:rsid w:val="00F70BE6"/>
    <w:rsid w:val="00F8772F"/>
    <w:rsid w:val="00FA33EC"/>
    <w:rsid w:val="00FA66A2"/>
    <w:rsid w:val="00FB5757"/>
    <w:rsid w:val="00FC26B8"/>
    <w:rsid w:val="00FD4E1D"/>
    <w:rsid w:val="00FD5307"/>
    <w:rsid w:val="00FD591F"/>
    <w:rsid w:val="00FE4E0F"/>
    <w:rsid w:val="00FF20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C02637"/>
  <w15:chartTrackingRefBased/>
  <w15:docId w15:val="{C89DFCCC-C307-3140-9B51-8CD87BCE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BD"/>
    <w:pPr>
      <w:suppressAutoHyphens/>
    </w:pPr>
    <w:rPr>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hAnsi="Times New Roman" w:cs="Times New Roman"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Times New Roman" w:eastAsia="Times New Roman" w:hAnsi="Times New Roman"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Zadanifontodlomka1">
    <w:name w:val="Zadani font odlomka1"/>
  </w:style>
  <w:style w:type="paragraph" w:customStyle="1" w:styleId="Stilnaslova">
    <w:name w:val="Stil naslova"/>
    <w:basedOn w:val="Normal"/>
    <w:next w:val="Tijeloteksta"/>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pPr>
      <w:ind w:right="-108"/>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pPr>
      <w:suppressLineNumbers/>
    </w:pPr>
    <w:rPr>
      <w:rFonts w:cs="Arial"/>
    </w:rPr>
  </w:style>
  <w:style w:type="paragraph" w:customStyle="1" w:styleId="Obiantekst">
    <w:name w:val="Običan tekst"/>
    <w:basedOn w:val="Normal"/>
    <w:rPr>
      <w:rFonts w:ascii="Courier New" w:eastAsia="Calibri" w:hAnsi="Courier New" w:cs="Courier New"/>
      <w:sz w:val="22"/>
      <w:szCs w:val="22"/>
    </w:rPr>
  </w:style>
  <w:style w:type="paragraph" w:customStyle="1" w:styleId="tekst">
    <w:name w:val="tekst"/>
    <w:basedOn w:val="Normal"/>
    <w:pPr>
      <w:spacing w:before="100" w:after="100"/>
    </w:pPr>
    <w:rPr>
      <w:rFonts w:eastAsia="SimSun"/>
    </w:rPr>
  </w:style>
  <w:style w:type="paragraph" w:styleId="Tekstbalonia">
    <w:name w:val="Balloon Text"/>
    <w:basedOn w:val="Normal"/>
    <w:rPr>
      <w:rFonts w:ascii="Tahoma" w:hAnsi="Tahoma" w:cs="Tahoma"/>
      <w:sz w:val="16"/>
      <w:szCs w:val="16"/>
    </w:rPr>
  </w:style>
  <w:style w:type="character" w:customStyle="1" w:styleId="TijelotekstaChar">
    <w:name w:val="Tijelo teksta Char"/>
    <w:link w:val="Tijeloteksta"/>
    <w:rsid w:val="000E2D2D"/>
    <w:rPr>
      <w:sz w:val="24"/>
      <w:szCs w:val="24"/>
      <w:lang w:eastAsia="zh-CN"/>
    </w:rPr>
  </w:style>
  <w:style w:type="character" w:styleId="Hiperveza">
    <w:name w:val="Hyperlink"/>
    <w:uiPriority w:val="99"/>
    <w:semiHidden/>
    <w:unhideWhenUsed/>
    <w:rsid w:val="008731B6"/>
    <w:rPr>
      <w:color w:val="0000FF"/>
      <w:u w:val="single"/>
    </w:rPr>
  </w:style>
  <w:style w:type="paragraph" w:styleId="Podnoje">
    <w:name w:val="footer"/>
    <w:basedOn w:val="Normal"/>
    <w:link w:val="PodnojeChar"/>
    <w:uiPriority w:val="99"/>
    <w:unhideWhenUsed/>
    <w:rsid w:val="00107765"/>
    <w:pPr>
      <w:tabs>
        <w:tab w:val="center" w:pos="4536"/>
        <w:tab w:val="right" w:pos="9072"/>
      </w:tabs>
      <w:spacing w:after="200" w:line="276" w:lineRule="auto"/>
    </w:pPr>
    <w:rPr>
      <w:rFonts w:ascii="Calibri" w:eastAsia="Calibri" w:hAnsi="Calibri" w:cs="Calibri"/>
      <w:sz w:val="22"/>
      <w:szCs w:val="22"/>
    </w:rPr>
  </w:style>
  <w:style w:type="character" w:customStyle="1" w:styleId="PodnojeChar">
    <w:name w:val="Podnožje Char"/>
    <w:link w:val="Podnoje"/>
    <w:uiPriority w:val="99"/>
    <w:rsid w:val="00107765"/>
    <w:rPr>
      <w:rFonts w:ascii="Calibri" w:eastAsia="Calibri" w:hAnsi="Calibri" w:cs="Calibri"/>
      <w:sz w:val="22"/>
      <w:szCs w:val="22"/>
      <w:lang w:eastAsia="zh-CN"/>
    </w:rPr>
  </w:style>
  <w:style w:type="paragraph" w:styleId="Odlomakpopisa">
    <w:name w:val="List Paragraph"/>
    <w:basedOn w:val="Normal"/>
    <w:uiPriority w:val="34"/>
    <w:qFormat/>
    <w:rsid w:val="00684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5E2B-7029-46C1-B2FC-0B33F810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1528</Words>
  <Characters>8712</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5</vt:lpstr>
      <vt:lpstr>Na temelju članka 5</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5</dc:title>
  <dc:subject/>
  <dc:creator>Opcina Podgora</dc:creator>
  <cp:keywords/>
  <cp:lastModifiedBy>Gracija Gareljić</cp:lastModifiedBy>
  <cp:revision>20</cp:revision>
  <cp:lastPrinted>2023-04-21T07:54:00Z</cp:lastPrinted>
  <dcterms:created xsi:type="dcterms:W3CDTF">2023-03-06T14:50:00Z</dcterms:created>
  <dcterms:modified xsi:type="dcterms:W3CDTF">2023-05-03T13:10:00Z</dcterms:modified>
</cp:coreProperties>
</file>