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9DBC" w14:textId="153DFE90" w:rsidR="001D354B" w:rsidRDefault="001D354B" w:rsidP="004753DA">
      <w:pPr>
        <w:autoSpaceDE w:val="0"/>
        <w:spacing w:after="0"/>
        <w:rPr>
          <w:rFonts w:ascii="Times New Roman" w:hAnsi="Times New Roman"/>
        </w:rPr>
      </w:pPr>
      <w:r w:rsidRPr="001D354B">
        <w:rPr>
          <w:rFonts w:ascii="Times New Roman" w:hAnsi="Times New Roman"/>
        </w:rPr>
        <w:t xml:space="preserve"> </w:t>
      </w:r>
    </w:p>
    <w:p w14:paraId="0A09E62C" w14:textId="197D8867" w:rsidR="000564A3" w:rsidRDefault="000564A3" w:rsidP="000564A3">
      <w:pPr>
        <w:rPr>
          <w:rFonts w:ascii="Liberation Serif" w:eastAsia="SimSun" w:hAnsi="Liberation Serif"/>
        </w:rPr>
      </w:pPr>
      <w:r>
        <w:rPr>
          <w:rFonts w:ascii="Liberation Serif" w:eastAsia="SimSun" w:hAnsi="Liberation Serif"/>
        </w:rPr>
        <w:t xml:space="preserve">                 </w:t>
      </w:r>
      <w:r>
        <w:rPr>
          <w:noProof/>
        </w:rPr>
        <w:drawing>
          <wp:inline distT="0" distB="0" distL="0" distR="0" wp14:anchorId="37F340CE" wp14:editId="0DB47AFE">
            <wp:extent cx="466725" cy="6000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43" t="-34" r="-43" b="-34"/>
                    <a:stretch>
                      <a:fillRect/>
                    </a:stretch>
                  </pic:blipFill>
                  <pic:spPr bwMode="auto">
                    <a:xfrm>
                      <a:off x="0" y="0"/>
                      <a:ext cx="466725" cy="600075"/>
                    </a:xfrm>
                    <a:prstGeom prst="rect">
                      <a:avLst/>
                    </a:prstGeom>
                    <a:solidFill>
                      <a:srgbClr val="FFFFFF"/>
                    </a:solidFill>
                    <a:ln>
                      <a:noFill/>
                    </a:ln>
                  </pic:spPr>
                </pic:pic>
              </a:graphicData>
            </a:graphic>
          </wp:inline>
        </w:drawing>
      </w:r>
    </w:p>
    <w:p w14:paraId="38CFD677" w14:textId="54609D40" w:rsidR="000564A3" w:rsidRDefault="000564A3" w:rsidP="000564A3">
      <w:r>
        <w:t xml:space="preserve">  </w:t>
      </w:r>
      <w:r>
        <w:t>SPLITSKO-DALMATINSKA ŽUPANIJA</w:t>
      </w:r>
    </w:p>
    <w:p w14:paraId="065BA2FF" w14:textId="19F59B72" w:rsidR="000564A3" w:rsidRDefault="000564A3" w:rsidP="000564A3">
      <w:pPr>
        <w:autoSpaceDE w:val="0"/>
        <w:spacing w:after="0"/>
      </w:pPr>
      <w:r>
        <w:t xml:space="preserve">         </w:t>
      </w:r>
      <w:r>
        <w:t>OPĆINA PODGORA</w:t>
      </w:r>
    </w:p>
    <w:p w14:paraId="7E592945" w14:textId="1EDF1D34" w:rsidR="000564A3" w:rsidRDefault="000564A3" w:rsidP="000564A3">
      <w:pPr>
        <w:autoSpaceDE w:val="0"/>
        <w:spacing w:after="0"/>
      </w:pPr>
      <w:r>
        <w:t xml:space="preserve">        OPĆINSKO VIJEĆE</w:t>
      </w:r>
    </w:p>
    <w:p w14:paraId="7070100E" w14:textId="1624E3D2" w:rsidR="000564A3" w:rsidRDefault="000564A3" w:rsidP="000564A3">
      <w:pPr>
        <w:autoSpaceDE w:val="0"/>
        <w:spacing w:after="0"/>
      </w:pPr>
    </w:p>
    <w:p w14:paraId="1CA93746" w14:textId="69A91616" w:rsidR="000564A3" w:rsidRPr="00656202" w:rsidRDefault="000564A3" w:rsidP="000564A3">
      <w:pPr>
        <w:autoSpaceDE w:val="0"/>
        <w:spacing w:after="0" w:line="240" w:lineRule="auto"/>
        <w:rPr>
          <w:rFonts w:ascii="Times New Roman" w:eastAsia="Times New Roman" w:hAnsi="Times New Roman"/>
          <w:lang w:eastAsia="hr-HR"/>
        </w:rPr>
      </w:pPr>
      <w:r>
        <w:rPr>
          <w:rFonts w:ascii="Times New Roman" w:eastAsia="Times New Roman" w:hAnsi="Times New Roman"/>
          <w:lang w:eastAsia="hr-HR"/>
        </w:rPr>
        <w:t xml:space="preserve">  </w:t>
      </w:r>
      <w:r w:rsidRPr="00656202">
        <w:rPr>
          <w:rFonts w:ascii="Times New Roman" w:eastAsia="Times New Roman" w:hAnsi="Times New Roman"/>
          <w:lang w:eastAsia="hr-HR"/>
        </w:rPr>
        <w:t xml:space="preserve">KLASA: </w:t>
      </w:r>
      <w:r>
        <w:rPr>
          <w:rFonts w:ascii="Times New Roman" w:eastAsia="Times New Roman" w:hAnsi="Times New Roman"/>
          <w:lang w:eastAsia="hr-HR"/>
        </w:rPr>
        <w:t>024-03/22-01/75</w:t>
      </w:r>
    </w:p>
    <w:p w14:paraId="22BA289C" w14:textId="2F6C8BE9" w:rsidR="000564A3" w:rsidRPr="00656202" w:rsidRDefault="000564A3" w:rsidP="000564A3">
      <w:pPr>
        <w:autoSpaceDE w:val="0"/>
        <w:spacing w:after="0" w:line="240" w:lineRule="auto"/>
        <w:rPr>
          <w:rFonts w:ascii="Times New Roman" w:eastAsia="Times New Roman" w:hAnsi="Times New Roman"/>
          <w:lang w:eastAsia="hr-HR"/>
        </w:rPr>
      </w:pPr>
      <w:r>
        <w:rPr>
          <w:rFonts w:ascii="Times New Roman" w:eastAsia="Times New Roman" w:hAnsi="Times New Roman"/>
          <w:lang w:eastAsia="hr-HR"/>
        </w:rPr>
        <w:t xml:space="preserve">  </w:t>
      </w:r>
      <w:r w:rsidRPr="00656202">
        <w:rPr>
          <w:rFonts w:ascii="Times New Roman" w:eastAsia="Times New Roman" w:hAnsi="Times New Roman"/>
          <w:lang w:eastAsia="hr-HR"/>
        </w:rPr>
        <w:t>URBROJ:</w:t>
      </w:r>
      <w:r>
        <w:rPr>
          <w:rFonts w:ascii="Times New Roman" w:eastAsia="Times New Roman" w:hAnsi="Times New Roman"/>
          <w:lang w:eastAsia="hr-HR"/>
        </w:rPr>
        <w:t>2181-38-02/01-22-1</w:t>
      </w:r>
    </w:p>
    <w:p w14:paraId="2044B726" w14:textId="70AA56E7" w:rsidR="000564A3" w:rsidRDefault="000564A3" w:rsidP="000564A3">
      <w:pPr>
        <w:autoSpaceDE w:val="0"/>
        <w:spacing w:after="0"/>
        <w:rPr>
          <w:rFonts w:ascii="Times New Roman" w:hAnsi="Times New Roman"/>
        </w:rPr>
      </w:pPr>
      <w:r>
        <w:rPr>
          <w:rFonts w:ascii="Times New Roman" w:eastAsia="Times New Roman" w:hAnsi="Times New Roman"/>
          <w:lang w:eastAsia="hr-HR"/>
        </w:rPr>
        <w:t xml:space="preserve">  U </w:t>
      </w:r>
      <w:r w:rsidRPr="00656202">
        <w:rPr>
          <w:rFonts w:ascii="Times New Roman" w:eastAsia="Times New Roman" w:hAnsi="Times New Roman"/>
          <w:lang w:eastAsia="hr-HR"/>
        </w:rPr>
        <w:t>Podgor</w:t>
      </w:r>
      <w:r>
        <w:rPr>
          <w:rFonts w:ascii="Times New Roman" w:eastAsia="Times New Roman" w:hAnsi="Times New Roman"/>
          <w:lang w:eastAsia="hr-HR"/>
        </w:rPr>
        <w:t>i, 30.prosinca 2022.godine</w:t>
      </w:r>
    </w:p>
    <w:p w14:paraId="0EF21189" w14:textId="77777777" w:rsidR="000564A3" w:rsidRPr="001D354B" w:rsidRDefault="000564A3" w:rsidP="004753DA">
      <w:pPr>
        <w:autoSpaceDE w:val="0"/>
        <w:spacing w:after="0"/>
        <w:rPr>
          <w:rFonts w:ascii="Times New Roman" w:hAnsi="Times New Roman"/>
          <w:color w:val="FF0000"/>
        </w:rPr>
      </w:pPr>
    </w:p>
    <w:p w14:paraId="43CA0F83" w14:textId="77777777" w:rsidR="001D354B" w:rsidRPr="001D354B" w:rsidRDefault="001D354B" w:rsidP="001D354B">
      <w:pPr>
        <w:pStyle w:val="Default"/>
        <w:rPr>
          <w:rFonts w:ascii="Times New Roman" w:hAnsi="Times New Roman"/>
          <w:color w:val="00000A"/>
        </w:rPr>
      </w:pPr>
    </w:p>
    <w:p w14:paraId="39C1E2BE" w14:textId="3588058D" w:rsidR="001D354B" w:rsidRPr="001D354B" w:rsidRDefault="001D354B" w:rsidP="001D354B">
      <w:pPr>
        <w:pStyle w:val="Default"/>
        <w:jc w:val="both"/>
        <w:rPr>
          <w:rFonts w:ascii="Times New Roman" w:hAnsi="Times New Roman"/>
          <w:color w:val="00000A"/>
        </w:rPr>
      </w:pPr>
      <w:r w:rsidRPr="001D354B">
        <w:rPr>
          <w:rFonts w:ascii="Times New Roman" w:hAnsi="Times New Roman"/>
        </w:rPr>
        <w:t>Na temelju odredbi članka 18. Zakona o proračunu (“</w:t>
      </w:r>
      <w:r w:rsidRPr="001D354B">
        <w:rPr>
          <w:rFonts w:ascii="Times New Roman" w:hAnsi="Times New Roman"/>
          <w:color w:val="auto"/>
        </w:rPr>
        <w:t xml:space="preserve">Narodne novine” broj 144/21) i članka 32. Statuta Općine Podgora («Glasnik» Općine Podgora broj: </w:t>
      </w:r>
      <w:r w:rsidRPr="001D354B">
        <w:rPr>
          <w:rFonts w:ascii="Times New Roman" w:hAnsi="Times New Roman"/>
          <w:color w:val="00000A"/>
        </w:rPr>
        <w:t xml:space="preserve">5/09, 9/09, 3/13, 3/15, </w:t>
      </w:r>
      <w:r w:rsidRPr="001D354B">
        <w:rPr>
          <w:rFonts w:ascii="Times New Roman" w:hAnsi="Times New Roman"/>
          <w:kern w:val="1"/>
        </w:rPr>
        <w:t>4/18,</w:t>
      </w:r>
      <w:r w:rsidRPr="001D354B">
        <w:rPr>
          <w:rFonts w:ascii="Times New Roman" w:hAnsi="Times New Roman"/>
          <w:color w:val="FF0000"/>
          <w:kern w:val="1"/>
        </w:rPr>
        <w:t xml:space="preserve"> </w:t>
      </w:r>
      <w:r w:rsidRPr="001D354B">
        <w:rPr>
          <w:rFonts w:ascii="Times New Roman" w:hAnsi="Times New Roman"/>
        </w:rPr>
        <w:t>5/20-pročišćeni tekst, 14/20 i 4/21</w:t>
      </w:r>
      <w:r w:rsidRPr="001D354B">
        <w:rPr>
          <w:rFonts w:ascii="Times New Roman" w:hAnsi="Times New Roman"/>
          <w:color w:val="00000A"/>
        </w:rPr>
        <w:t>) Općinsko vijeće Općine Podgora je na svojoj</w:t>
      </w:r>
      <w:r w:rsidR="000564A3">
        <w:rPr>
          <w:rFonts w:ascii="Times New Roman" w:hAnsi="Times New Roman"/>
          <w:color w:val="auto"/>
        </w:rPr>
        <w:t xml:space="preserve"> 16.</w:t>
      </w:r>
      <w:r w:rsidRPr="001D354B">
        <w:rPr>
          <w:rFonts w:ascii="Times New Roman" w:hAnsi="Times New Roman"/>
          <w:color w:val="00000A"/>
        </w:rPr>
        <w:t xml:space="preserve">sjednici održanoj dana </w:t>
      </w:r>
      <w:r w:rsidR="000564A3" w:rsidRPr="000564A3">
        <w:rPr>
          <w:rFonts w:ascii="Times New Roman" w:hAnsi="Times New Roman"/>
          <w:color w:val="auto"/>
        </w:rPr>
        <w:t>30.prosinca</w:t>
      </w:r>
      <w:r w:rsidR="000564A3">
        <w:rPr>
          <w:rFonts w:ascii="Times New Roman" w:hAnsi="Times New Roman"/>
          <w:color w:val="auto"/>
          <w:u w:val="single"/>
        </w:rPr>
        <w:t xml:space="preserve"> </w:t>
      </w:r>
      <w:r w:rsidRPr="001D354B">
        <w:rPr>
          <w:rFonts w:ascii="Times New Roman" w:hAnsi="Times New Roman"/>
          <w:color w:val="00000A"/>
        </w:rPr>
        <w:t>godine, donijelo  je:</w:t>
      </w:r>
    </w:p>
    <w:p w14:paraId="65D89E0F" w14:textId="0908D9ED" w:rsidR="00B4575B" w:rsidRPr="001D354B" w:rsidRDefault="001D354B" w:rsidP="00B4575B">
      <w:pPr>
        <w:spacing w:after="0" w:line="240" w:lineRule="auto"/>
        <w:jc w:val="both"/>
        <w:rPr>
          <w:rFonts w:ascii="Times New Roman" w:eastAsia="Times New Roman" w:hAnsi="Times New Roman"/>
          <w:color w:val="00000A"/>
          <w:sz w:val="24"/>
          <w:szCs w:val="24"/>
          <w:lang w:eastAsia="hr-HR"/>
        </w:rPr>
      </w:pPr>
      <w:r>
        <w:rPr>
          <w:rFonts w:ascii="Times New Roman" w:eastAsia="Times New Roman" w:hAnsi="Times New Roman"/>
          <w:color w:val="00000A"/>
          <w:sz w:val="24"/>
          <w:szCs w:val="24"/>
          <w:lang w:eastAsia="hr-HR"/>
        </w:rPr>
        <w:t xml:space="preserve"> </w:t>
      </w:r>
    </w:p>
    <w:p w14:paraId="42348AD4" w14:textId="77777777" w:rsidR="00B4575B" w:rsidRPr="001D354B" w:rsidRDefault="00B4575B" w:rsidP="00B4575B">
      <w:pPr>
        <w:spacing w:after="0" w:line="240" w:lineRule="auto"/>
        <w:rPr>
          <w:rFonts w:ascii="Times New Roman" w:eastAsia="Times New Roman" w:hAnsi="Times New Roman"/>
          <w:b/>
          <w:bCs/>
          <w:color w:val="00000A"/>
          <w:sz w:val="24"/>
          <w:szCs w:val="24"/>
          <w:u w:val="single"/>
          <w:lang w:eastAsia="hr-HR"/>
        </w:rPr>
      </w:pPr>
    </w:p>
    <w:p w14:paraId="74BEB7A3" w14:textId="77777777" w:rsidR="00B4575B" w:rsidRPr="001D354B" w:rsidRDefault="00B4575B" w:rsidP="00B4575B">
      <w:pPr>
        <w:spacing w:after="0" w:line="240" w:lineRule="auto"/>
        <w:jc w:val="center"/>
        <w:rPr>
          <w:rFonts w:ascii="Times New Roman" w:eastAsia="Times New Roman" w:hAnsi="Times New Roman"/>
          <w:b/>
          <w:bCs/>
          <w:color w:val="00000A"/>
          <w:sz w:val="24"/>
          <w:szCs w:val="24"/>
          <w:lang w:eastAsia="hr-HR"/>
        </w:rPr>
      </w:pPr>
      <w:bookmarkStart w:id="0" w:name="_Hlk91506540"/>
      <w:r w:rsidRPr="001D354B">
        <w:rPr>
          <w:rFonts w:ascii="Times New Roman" w:eastAsia="Times New Roman" w:hAnsi="Times New Roman"/>
          <w:b/>
          <w:bCs/>
          <w:color w:val="00000A"/>
          <w:sz w:val="24"/>
          <w:szCs w:val="24"/>
          <w:lang w:eastAsia="hr-HR"/>
        </w:rPr>
        <w:t>ODLUKU O IZVRŠAVANJU</w:t>
      </w:r>
    </w:p>
    <w:p w14:paraId="5397D323" w14:textId="6B27332B" w:rsidR="00B4575B" w:rsidRPr="001D354B" w:rsidRDefault="00B4575B" w:rsidP="00B4575B">
      <w:pPr>
        <w:spacing w:after="0" w:line="240" w:lineRule="auto"/>
        <w:jc w:val="center"/>
        <w:rPr>
          <w:rFonts w:ascii="Times New Roman" w:eastAsia="Times New Roman" w:hAnsi="Times New Roman"/>
          <w:b/>
          <w:bCs/>
          <w:color w:val="00000A"/>
          <w:sz w:val="24"/>
          <w:szCs w:val="24"/>
          <w:lang w:eastAsia="hr-HR"/>
        </w:rPr>
      </w:pPr>
      <w:r w:rsidRPr="001D354B">
        <w:rPr>
          <w:rFonts w:ascii="Times New Roman" w:eastAsia="Times New Roman" w:hAnsi="Times New Roman"/>
          <w:b/>
          <w:bCs/>
          <w:color w:val="00000A"/>
          <w:sz w:val="24"/>
          <w:szCs w:val="24"/>
          <w:lang w:eastAsia="hr-HR"/>
        </w:rPr>
        <w:t>PRORAČUNA OPĆINE PODGORA ZA 202</w:t>
      </w:r>
      <w:r w:rsidR="001D354B">
        <w:rPr>
          <w:rFonts w:ascii="Times New Roman" w:eastAsia="Times New Roman" w:hAnsi="Times New Roman"/>
          <w:b/>
          <w:bCs/>
          <w:color w:val="00000A"/>
          <w:sz w:val="24"/>
          <w:szCs w:val="24"/>
          <w:lang w:eastAsia="hr-HR"/>
        </w:rPr>
        <w:t>3</w:t>
      </w:r>
      <w:r w:rsidRPr="001D354B">
        <w:rPr>
          <w:rFonts w:ascii="Times New Roman" w:eastAsia="Times New Roman" w:hAnsi="Times New Roman"/>
          <w:b/>
          <w:bCs/>
          <w:color w:val="00000A"/>
          <w:sz w:val="24"/>
          <w:szCs w:val="24"/>
          <w:lang w:eastAsia="hr-HR"/>
        </w:rPr>
        <w:t>.</w:t>
      </w:r>
      <w:r w:rsidR="001D354B">
        <w:rPr>
          <w:rFonts w:ascii="Times New Roman" w:eastAsia="Times New Roman" w:hAnsi="Times New Roman"/>
          <w:b/>
          <w:bCs/>
          <w:color w:val="00000A"/>
          <w:sz w:val="24"/>
          <w:szCs w:val="24"/>
          <w:lang w:eastAsia="hr-HR"/>
        </w:rPr>
        <w:t xml:space="preserve"> </w:t>
      </w:r>
      <w:r w:rsidRPr="001D354B">
        <w:rPr>
          <w:rFonts w:ascii="Times New Roman" w:eastAsia="Times New Roman" w:hAnsi="Times New Roman"/>
          <w:b/>
          <w:bCs/>
          <w:color w:val="00000A"/>
          <w:sz w:val="24"/>
          <w:szCs w:val="24"/>
          <w:lang w:eastAsia="hr-HR"/>
        </w:rPr>
        <w:t>GODINU</w:t>
      </w:r>
    </w:p>
    <w:bookmarkEnd w:id="0"/>
    <w:p w14:paraId="028BC75A" w14:textId="77777777" w:rsidR="00B4575B" w:rsidRPr="001D354B" w:rsidRDefault="00B4575B" w:rsidP="00B4575B">
      <w:pPr>
        <w:spacing w:after="0" w:line="240" w:lineRule="auto"/>
        <w:rPr>
          <w:rFonts w:ascii="Times New Roman" w:eastAsia="Times New Roman" w:hAnsi="Times New Roman"/>
          <w:color w:val="00000A"/>
          <w:sz w:val="24"/>
          <w:szCs w:val="24"/>
          <w:lang w:eastAsia="hr-HR"/>
        </w:rPr>
      </w:pPr>
    </w:p>
    <w:p w14:paraId="476B6ECF"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Članak 1.</w:t>
      </w:r>
    </w:p>
    <w:p w14:paraId="7F86CDFE"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p>
    <w:p w14:paraId="71999576" w14:textId="77777777" w:rsidR="00B4575B" w:rsidRPr="001D354B" w:rsidRDefault="00B4575B" w:rsidP="00EB48EF">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Ovom se Odlukom uređuje struktura prihoda i primitaka te rashoda i izdataka proračuna i njegovo izvršavanje, opseg zaduživanja jedinice lokalne samouprave, upravljanje dugom, te  financijskom i nefinancijskom imovinom, prava i obveze korisnika proračunskih sredstava, pojedine ovlasti općinskog načelnika, te druga pitanja u izvršavanju proračuna. </w:t>
      </w:r>
    </w:p>
    <w:p w14:paraId="2C07CA60"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p>
    <w:p w14:paraId="41EB9E1D"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Članak 2.</w:t>
      </w:r>
    </w:p>
    <w:p w14:paraId="071DA531"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p>
    <w:p w14:paraId="1756F66F" w14:textId="77777777" w:rsidR="00B4575B" w:rsidRPr="001D354B" w:rsidRDefault="00B4575B" w:rsidP="00EB48EF">
      <w:pPr>
        <w:spacing w:after="0" w:line="240" w:lineRule="auto"/>
        <w:ind w:firstLine="708"/>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U izvršenju proračuna primjenjuju se odredbe važećeg Zakona o proračunu.</w:t>
      </w:r>
    </w:p>
    <w:p w14:paraId="7E38CB8C"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p>
    <w:p w14:paraId="63E5C825" w14:textId="77777777" w:rsidR="00B4575B" w:rsidRPr="001D354B" w:rsidRDefault="00B4575B" w:rsidP="00B4575B">
      <w:pPr>
        <w:pStyle w:val="StandardWeb"/>
        <w:shd w:val="clear" w:color="auto" w:fill="FFFFFF"/>
        <w:spacing w:before="0" w:beforeAutospacing="0" w:after="0" w:afterAutospacing="0"/>
        <w:jc w:val="center"/>
        <w:rPr>
          <w:color w:val="000000"/>
        </w:rPr>
      </w:pPr>
      <w:r w:rsidRPr="001D354B">
        <w:rPr>
          <w:color w:val="000000"/>
        </w:rPr>
        <w:t>Članak 3.</w:t>
      </w:r>
    </w:p>
    <w:p w14:paraId="013C3140" w14:textId="77777777" w:rsidR="00B4575B" w:rsidRPr="001D354B" w:rsidRDefault="00B4575B" w:rsidP="00B4575B">
      <w:pPr>
        <w:pStyle w:val="StandardWeb"/>
        <w:shd w:val="clear" w:color="auto" w:fill="FFFFFF"/>
        <w:spacing w:before="0" w:beforeAutospacing="0" w:after="0" w:afterAutospacing="0"/>
        <w:jc w:val="center"/>
        <w:rPr>
          <w:color w:val="000000"/>
        </w:rPr>
      </w:pPr>
    </w:p>
    <w:p w14:paraId="7D3A16C0" w14:textId="77777777" w:rsidR="00B4575B" w:rsidRPr="001D354B" w:rsidRDefault="00B4575B" w:rsidP="00EB48EF">
      <w:pPr>
        <w:pStyle w:val="StandardWeb"/>
        <w:shd w:val="clear" w:color="auto" w:fill="FFFFFF"/>
        <w:spacing w:before="0" w:beforeAutospacing="0" w:after="0" w:afterAutospacing="0"/>
        <w:ind w:firstLine="708"/>
        <w:jc w:val="both"/>
        <w:rPr>
          <w:color w:val="000000"/>
        </w:rPr>
      </w:pPr>
      <w:r w:rsidRPr="001D354B">
        <w:rPr>
          <w:color w:val="000000"/>
        </w:rPr>
        <w:t>Ako se tijekom godine usvoje odluke i drugi propisi na osnovi kojih nastaju nove obveze za Proračun, sredstva će se osigurati u Proračunu za sl</w:t>
      </w:r>
      <w:r w:rsidRPr="001D354B">
        <w:rPr>
          <w:strike/>
          <w:color w:val="000000"/>
        </w:rPr>
        <w:t>i</w:t>
      </w:r>
      <w:r w:rsidRPr="001D354B">
        <w:rPr>
          <w:color w:val="000000"/>
        </w:rPr>
        <w:t>jedeću proračunsku godinu u skladu s trogodišnjim fiskalnim projekcijama i mogućnostima.</w:t>
      </w:r>
    </w:p>
    <w:p w14:paraId="48282AF3" w14:textId="77777777" w:rsidR="00B4575B" w:rsidRPr="001D354B" w:rsidRDefault="00B4575B" w:rsidP="00EB48EF">
      <w:pPr>
        <w:spacing w:after="0" w:line="240" w:lineRule="auto"/>
        <w:rPr>
          <w:rFonts w:ascii="Times New Roman" w:eastAsia="Times New Roman" w:hAnsi="Times New Roman"/>
          <w:sz w:val="24"/>
          <w:szCs w:val="24"/>
          <w:lang w:eastAsia="hr-HR"/>
        </w:rPr>
      </w:pPr>
    </w:p>
    <w:p w14:paraId="48047B8D"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Članak 4.</w:t>
      </w:r>
    </w:p>
    <w:p w14:paraId="6F04B0CD"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p>
    <w:p w14:paraId="21FFADD9" w14:textId="77777777" w:rsidR="00B4575B" w:rsidRPr="001D354B" w:rsidRDefault="00B4575B" w:rsidP="00EB48EF">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Prihodi i primici proračuna moraju biti raspoređeni u proračunu i iskazani prema izvorima iz koji potječu. </w:t>
      </w:r>
    </w:p>
    <w:p w14:paraId="68BD1D98" w14:textId="77777777" w:rsidR="00B4575B" w:rsidRPr="001D354B" w:rsidRDefault="00B4575B" w:rsidP="00EB48EF">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Rashodi i izdaci proračuna moraju biti raspoređeni u proračunu prema proračunskim klasifikacijama, te uravnoteženi s prihodima i primicima.</w:t>
      </w:r>
    </w:p>
    <w:p w14:paraId="3A25402A" w14:textId="77777777" w:rsidR="00B4575B" w:rsidRPr="001D354B" w:rsidRDefault="00B4575B" w:rsidP="00EB48EF">
      <w:pPr>
        <w:spacing w:after="0" w:line="240" w:lineRule="auto"/>
        <w:ind w:firstLine="708"/>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lastRenderedPageBreak/>
        <w:t xml:space="preserve">Proračunske klasifikacije su organizacijska, ekonomska, funkcijska, lokacijska,  programska i izvori financiranja. </w:t>
      </w:r>
    </w:p>
    <w:p w14:paraId="421B4CF8" w14:textId="77777777" w:rsidR="00B4575B" w:rsidRPr="001D354B" w:rsidRDefault="00B4575B" w:rsidP="00B4575B">
      <w:pPr>
        <w:spacing w:after="0" w:line="240" w:lineRule="auto"/>
        <w:rPr>
          <w:rFonts w:ascii="Times New Roman" w:eastAsia="Times New Roman" w:hAnsi="Times New Roman"/>
          <w:sz w:val="24"/>
          <w:szCs w:val="24"/>
          <w:lang w:eastAsia="hr-HR"/>
        </w:rPr>
      </w:pPr>
    </w:p>
    <w:p w14:paraId="2C64AB66"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Članak 5.</w:t>
      </w:r>
    </w:p>
    <w:p w14:paraId="2D1031B6"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p>
    <w:p w14:paraId="614FDBCC" w14:textId="546B23F2" w:rsidR="0008117D" w:rsidRDefault="00B4575B" w:rsidP="00EB48EF">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Proračun se sastoji od općeg i posebnog dijela.</w:t>
      </w:r>
    </w:p>
    <w:p w14:paraId="02781931" w14:textId="08DA94AE" w:rsidR="00B4575B" w:rsidRPr="000564A3" w:rsidRDefault="00B4575B" w:rsidP="000564A3">
      <w:pPr>
        <w:spacing w:after="160" w:line="259" w:lineRule="auto"/>
        <w:rPr>
          <w:rFonts w:ascii="Times New Roman" w:eastAsia="Times New Roman" w:hAnsi="Times New Roman"/>
          <w:sz w:val="24"/>
          <w:szCs w:val="24"/>
          <w:lang w:eastAsia="hr-HR"/>
        </w:rPr>
      </w:pPr>
    </w:p>
    <w:p w14:paraId="4FB0024A" w14:textId="77777777" w:rsidR="00B4575B" w:rsidRPr="001D354B" w:rsidRDefault="00B4575B" w:rsidP="00EB48EF">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Opći dio proračuna čini Račun prihoda i rashoda i Račun financiranja, dok se posebni dio sastoji od plana rashoda i izdataka iskazanih po vrstama, te raspoređenih u programe koji se sastoje od aktivnosti i projekata. </w:t>
      </w:r>
    </w:p>
    <w:p w14:paraId="2E54C147"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Članak 6.</w:t>
      </w:r>
    </w:p>
    <w:p w14:paraId="048785F5"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p>
    <w:p w14:paraId="5E2AAE37" w14:textId="77777777" w:rsidR="00B4575B" w:rsidRPr="001D354B" w:rsidRDefault="00B4575B" w:rsidP="00EB48EF">
      <w:pPr>
        <w:spacing w:after="0" w:line="240" w:lineRule="auto"/>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Račun prihoda i rashoda sastoji se od prihoda i rashoda prema ekonomskoj klasifikaciji kako slijedi: </w:t>
      </w:r>
    </w:p>
    <w:p w14:paraId="266A663F" w14:textId="77777777" w:rsidR="00B4575B" w:rsidRPr="001D354B" w:rsidRDefault="00B4575B" w:rsidP="00B4575B">
      <w:pPr>
        <w:spacing w:after="0" w:line="240" w:lineRule="auto"/>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-prihodi od poreza (skupina konta 61) </w:t>
      </w:r>
    </w:p>
    <w:p w14:paraId="5AE158CD" w14:textId="77777777" w:rsidR="00B4575B" w:rsidRPr="001D354B" w:rsidRDefault="00B4575B" w:rsidP="00B4575B">
      <w:pPr>
        <w:spacing w:after="0" w:line="240" w:lineRule="auto"/>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-pomoći (skupina konta 63) </w:t>
      </w:r>
    </w:p>
    <w:p w14:paraId="1218891E" w14:textId="77777777" w:rsidR="00B4575B" w:rsidRPr="001D354B" w:rsidRDefault="00B4575B" w:rsidP="00B4575B">
      <w:pPr>
        <w:spacing w:after="0" w:line="240" w:lineRule="auto"/>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-prihodi od imovine (skupina konta 64) </w:t>
      </w:r>
    </w:p>
    <w:p w14:paraId="5250F2CE" w14:textId="77777777" w:rsidR="00B4575B" w:rsidRPr="001D354B" w:rsidRDefault="00B4575B" w:rsidP="00B4575B">
      <w:pPr>
        <w:spacing w:after="0" w:line="240" w:lineRule="auto"/>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-prihodi od pristojbi i naknada (skupina konta 65) </w:t>
      </w:r>
    </w:p>
    <w:p w14:paraId="067F9771" w14:textId="77777777" w:rsidR="00B4575B" w:rsidRPr="001D354B" w:rsidRDefault="00B4575B" w:rsidP="00B4575B">
      <w:pPr>
        <w:spacing w:after="0" w:line="240" w:lineRule="auto"/>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-ostali prihodi (skupina konta 66) </w:t>
      </w:r>
    </w:p>
    <w:p w14:paraId="67E16BEB" w14:textId="77777777" w:rsidR="00B4575B" w:rsidRPr="001D354B" w:rsidRDefault="00B4575B" w:rsidP="00B4575B">
      <w:pPr>
        <w:spacing w:after="0" w:line="240" w:lineRule="auto"/>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-prihodi od prodaje nefinancijske imovine (skupina konta 7) </w:t>
      </w:r>
    </w:p>
    <w:p w14:paraId="4DF5F41B" w14:textId="77777777" w:rsidR="00B4575B" w:rsidRPr="001D354B" w:rsidRDefault="00B4575B" w:rsidP="00B4575B">
      <w:pPr>
        <w:spacing w:after="0" w:line="240" w:lineRule="auto"/>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-rashodi za zaposlene (skupina konta 31 </w:t>
      </w:r>
    </w:p>
    <w:p w14:paraId="6FA29290" w14:textId="77777777" w:rsidR="00B4575B" w:rsidRPr="001D354B" w:rsidRDefault="00B4575B" w:rsidP="00B4575B">
      <w:pPr>
        <w:spacing w:after="0" w:line="240" w:lineRule="auto"/>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-materijalni rashodi (skupina konta 32) </w:t>
      </w:r>
    </w:p>
    <w:p w14:paraId="4ADD8796" w14:textId="77777777" w:rsidR="00B4575B" w:rsidRPr="001D354B" w:rsidRDefault="00B4575B" w:rsidP="00B4575B">
      <w:pPr>
        <w:spacing w:after="0" w:line="240" w:lineRule="auto"/>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-financijski rashodi (skupina konta 34) </w:t>
      </w:r>
    </w:p>
    <w:p w14:paraId="2FA76746" w14:textId="77777777" w:rsidR="00B4575B" w:rsidRPr="001D354B" w:rsidRDefault="00B4575B" w:rsidP="00B4575B">
      <w:pPr>
        <w:spacing w:after="0" w:line="240" w:lineRule="auto"/>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-subvencije (skupina konta 35) </w:t>
      </w:r>
    </w:p>
    <w:p w14:paraId="4431C3D8" w14:textId="77777777" w:rsidR="00B4575B" w:rsidRPr="001D354B" w:rsidRDefault="00B4575B" w:rsidP="00B4575B">
      <w:pPr>
        <w:spacing w:after="0" w:line="240" w:lineRule="auto"/>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-pomoći (skupina konta 36) </w:t>
      </w:r>
    </w:p>
    <w:p w14:paraId="44330006" w14:textId="77777777" w:rsidR="00B4575B" w:rsidRPr="001D354B" w:rsidRDefault="00B4575B" w:rsidP="00B4575B">
      <w:pPr>
        <w:spacing w:after="0" w:line="240" w:lineRule="auto"/>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-naknade građanima i kućanstvima (skupina konta 37) </w:t>
      </w:r>
    </w:p>
    <w:p w14:paraId="7394B5C0" w14:textId="77777777" w:rsidR="00B4575B" w:rsidRPr="001D354B" w:rsidRDefault="00B4575B" w:rsidP="00B4575B">
      <w:pPr>
        <w:spacing w:after="0" w:line="240" w:lineRule="auto"/>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-ostali rashodi (skupina konta 38) </w:t>
      </w:r>
    </w:p>
    <w:p w14:paraId="2B0D8335" w14:textId="77777777" w:rsidR="00B4575B" w:rsidRPr="001D354B" w:rsidRDefault="00B4575B" w:rsidP="00B4575B">
      <w:pPr>
        <w:spacing w:after="0" w:line="240" w:lineRule="auto"/>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-rashodi za nabavu nefinancijske imovine (skupina konta 4). </w:t>
      </w:r>
    </w:p>
    <w:p w14:paraId="406F56DB" w14:textId="77777777" w:rsidR="00B4575B" w:rsidRPr="001D354B" w:rsidRDefault="00B4575B" w:rsidP="00B4575B">
      <w:pPr>
        <w:spacing w:after="0" w:line="240" w:lineRule="auto"/>
        <w:rPr>
          <w:rFonts w:ascii="Times New Roman" w:eastAsia="Times New Roman" w:hAnsi="Times New Roman"/>
          <w:sz w:val="24"/>
          <w:szCs w:val="24"/>
          <w:lang w:eastAsia="hr-HR"/>
        </w:rPr>
      </w:pPr>
    </w:p>
    <w:p w14:paraId="0A63D7CB"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Članak 7.</w:t>
      </w:r>
    </w:p>
    <w:p w14:paraId="335A3E1F"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p>
    <w:p w14:paraId="280DE7A8" w14:textId="77777777" w:rsidR="00B4575B" w:rsidRPr="001D354B" w:rsidRDefault="00B4575B" w:rsidP="00EB48EF">
      <w:pPr>
        <w:spacing w:after="0" w:line="240" w:lineRule="auto"/>
        <w:ind w:firstLine="708"/>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U računu financiranja iskazuju se primici od financijske imovine i zaduživanja, te izdaci za financijsku imovinu i za otplatu kredita i zajmova (skupina konta 5 i 8). </w:t>
      </w:r>
    </w:p>
    <w:p w14:paraId="387CDAF1" w14:textId="77777777" w:rsidR="00B4575B" w:rsidRPr="001D354B" w:rsidRDefault="00B4575B" w:rsidP="00B4575B">
      <w:pPr>
        <w:spacing w:after="0" w:line="240" w:lineRule="auto"/>
        <w:rPr>
          <w:rFonts w:ascii="Times New Roman" w:eastAsia="Times New Roman" w:hAnsi="Times New Roman"/>
          <w:sz w:val="24"/>
          <w:szCs w:val="24"/>
          <w:lang w:eastAsia="hr-HR"/>
        </w:rPr>
      </w:pPr>
    </w:p>
    <w:p w14:paraId="28E83142"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Članak 8.</w:t>
      </w:r>
    </w:p>
    <w:p w14:paraId="6EB6856B"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p>
    <w:p w14:paraId="6B294EE8" w14:textId="77777777" w:rsidR="00B4575B" w:rsidRPr="001D354B" w:rsidRDefault="00B4575B" w:rsidP="00EB48EF">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Prihodi proračuna ubiru se i uplaćuju u proračun u skladu sa zakonom ili drugim propisima, neovisno o visini prihoda planiranih u proračunu. Prihodi proračunskih korisnika ne uplaćuju se u proračun, već se troše prema potrebama i planovima proračunskih korisnika. Radi potrebe izrade konsolidiranog izvještaja proračunski korisnici polugodišnje izvještavaju o strukturi ostvarenih i utrošenih  prihoda. </w:t>
      </w:r>
    </w:p>
    <w:p w14:paraId="2AC50FFF" w14:textId="77777777" w:rsidR="00B4575B" w:rsidRPr="001D354B" w:rsidRDefault="00B4575B" w:rsidP="00EB48EF">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Proračunska sredstva koristit će se samo za namjene uređene u Proračunu. Proračunski korisnici mogu preuzeti obveze na teret Proračuna samo do visine i za namjene utvrđene u posebnom dijelu proračuna.</w:t>
      </w:r>
    </w:p>
    <w:p w14:paraId="65036AE6" w14:textId="77777777" w:rsidR="00B4575B" w:rsidRPr="001D354B" w:rsidRDefault="00B4575B" w:rsidP="00B4575B">
      <w:pPr>
        <w:spacing w:after="0" w:line="240" w:lineRule="auto"/>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Rashodi i izdaci proračuna koji se financiraju iz namjenskih prihoda izvršavat će se do iznosa naplaćenih prihoda i primitaka za te namjene.</w:t>
      </w:r>
    </w:p>
    <w:p w14:paraId="4F28DB69" w14:textId="77777777" w:rsidR="00B4575B" w:rsidRPr="001D354B" w:rsidRDefault="00B4575B" w:rsidP="00EB48EF">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Iznimno, od odredbe stavka 3. ovog članka, općinski načelnik može odlučiti da se pojedini rashodi i izdaci pokrivaju i na teret ostalih proračunskih prihoda, a najviše do visine planiranih iznosa.</w:t>
      </w:r>
    </w:p>
    <w:p w14:paraId="6D762D86" w14:textId="77777777" w:rsidR="00B4575B" w:rsidRPr="001D354B" w:rsidRDefault="00B4575B" w:rsidP="00EB48EF">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lastRenderedPageBreak/>
        <w:t>Uplaćene i prenesene, a neplanirane pomoći, donacije i prihodi za posebne namjene mogu se koristiti prema naknadno utvrđenim aktivnostima i/ili projektima u proračunu. Namjenski prihodi i primici koji ne budu iskorišteni u ovoj proračunskoj godini prenose se u narednu proračunsku godinu.</w:t>
      </w:r>
    </w:p>
    <w:p w14:paraId="69BD5A79" w14:textId="77777777" w:rsidR="00B4575B" w:rsidRPr="001D354B" w:rsidRDefault="00B4575B" w:rsidP="00EB48EF">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Sredstva za pokroviteljstva, te za aktivnosti i projekte koja se izvršavaju kao subvencije, donacije i pomoći pojedinom korisniku, raspoređuje općinski načelnik ako krajnji korisnik nije utvrđen u posebnom dijelu proračuna, programu javnih potreba ili drugom aktu općinskog vijeća.</w:t>
      </w:r>
    </w:p>
    <w:p w14:paraId="2044CA45" w14:textId="77777777" w:rsidR="00B4575B" w:rsidRPr="001D354B" w:rsidRDefault="00B4575B" w:rsidP="00B4575B">
      <w:pPr>
        <w:spacing w:after="0" w:line="240" w:lineRule="auto"/>
        <w:rPr>
          <w:rFonts w:ascii="Times New Roman" w:eastAsia="Times New Roman" w:hAnsi="Times New Roman"/>
          <w:sz w:val="24"/>
          <w:szCs w:val="24"/>
          <w:lang w:eastAsia="hr-HR"/>
        </w:rPr>
      </w:pPr>
    </w:p>
    <w:p w14:paraId="0A108BA4" w14:textId="7988E7D6" w:rsidR="00B4575B" w:rsidRPr="001D354B" w:rsidRDefault="00B4575B" w:rsidP="000564A3">
      <w:pPr>
        <w:spacing w:after="160" w:line="259" w:lineRule="auto"/>
        <w:jc w:val="center"/>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Članak 9.</w:t>
      </w:r>
    </w:p>
    <w:p w14:paraId="37C9CC80"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p>
    <w:p w14:paraId="53B70DA3" w14:textId="77777777" w:rsidR="00B4575B" w:rsidRPr="001D354B" w:rsidRDefault="00B4575B" w:rsidP="00EB48EF">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Svaki rashod i izdatak iz proračuna mora se temeljiti na vjerodostojnoj knjigovodstvenoj ispravi kojom se dokazuje obveza plaćanja. Općinski načelnik mora prije isplate provjeriti i potpisati pravni temelj i visinu obveze koja proizlazi iz knjigovodstvene isprave te je odgovoran za pravovremeno plaćanje obveza. Svojim potpisom na ispravi ili memoriranom šifrom ovlaštenja za transakciju jamči da je isprava istinita i da realno prikazuje poslovnu promjenu odnosno transakciju.</w:t>
      </w:r>
    </w:p>
    <w:p w14:paraId="3092F677" w14:textId="77777777" w:rsidR="00B4575B" w:rsidRPr="001D354B" w:rsidRDefault="00B4575B" w:rsidP="00B4575B">
      <w:pPr>
        <w:spacing w:after="0" w:line="240" w:lineRule="auto"/>
        <w:jc w:val="both"/>
        <w:rPr>
          <w:rFonts w:ascii="Times New Roman" w:eastAsia="Times New Roman" w:hAnsi="Times New Roman"/>
          <w:sz w:val="24"/>
          <w:szCs w:val="24"/>
          <w:lang w:eastAsia="hr-HR"/>
        </w:rPr>
      </w:pPr>
    </w:p>
    <w:p w14:paraId="1105FB51" w14:textId="77777777" w:rsidR="00B4575B" w:rsidRPr="001D354B" w:rsidRDefault="00B4575B" w:rsidP="005F7795">
      <w:pPr>
        <w:spacing w:after="0" w:line="240" w:lineRule="auto"/>
        <w:ind w:firstLine="708"/>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Rashodi i izdaci realiziraju se do iznosa planiranih proračunom, osim izdataka za otplatu glavnice i kamatu, koji se mogu izvršavati u iznosima iznad planiranih. </w:t>
      </w:r>
    </w:p>
    <w:p w14:paraId="2DDFD5F1" w14:textId="7C72F0ED" w:rsidR="00B4575B" w:rsidRDefault="00B4575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Primljena, a manje planirana ili neplanirana sredstva od pomoći, donacije i prihoda za posebne namjene mogu se trošiti iznad iznosa planiranih proračunom, do visine primljenih sredstava. Izmjenama i dopunama proračuna za tekuću godinu korigirat će se utrošene, a manje planirane ili neplanirane pozicije navedenih rashoda. </w:t>
      </w:r>
    </w:p>
    <w:p w14:paraId="6091AB9B" w14:textId="77777777" w:rsidR="00EB48EF" w:rsidRPr="001D354B" w:rsidRDefault="00EB48EF" w:rsidP="00EB48EF">
      <w:pPr>
        <w:spacing w:after="0" w:line="240" w:lineRule="auto"/>
        <w:jc w:val="both"/>
        <w:rPr>
          <w:rFonts w:ascii="Times New Roman" w:eastAsia="Times New Roman" w:hAnsi="Times New Roman"/>
          <w:sz w:val="24"/>
          <w:szCs w:val="24"/>
          <w:lang w:eastAsia="hr-HR"/>
        </w:rPr>
      </w:pPr>
    </w:p>
    <w:p w14:paraId="7F1F55FD"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Članak 10.</w:t>
      </w:r>
    </w:p>
    <w:p w14:paraId="7032CA23"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p>
    <w:p w14:paraId="67818B09" w14:textId="77777777" w:rsidR="00B4575B" w:rsidRPr="001D354B" w:rsidRDefault="00B4575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Proračunskim korisnicima sredstva se doznačuju mjesečno, prema njihovim zahtjevima, a smiju ih koristiti samo za namjene i do visine određene proračunom. </w:t>
      </w:r>
    </w:p>
    <w:p w14:paraId="6FBFCEE1" w14:textId="4C5FCB18" w:rsidR="00B4575B" w:rsidRDefault="00B4575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Ostali korisnici proračunskih sredstava dostavljaju izvješća o utrošenim sredstvima prema pozivu, a najmanje jednom godišnje za utrošena sredstva u prethodnoj godini (najkasnije do 31.ožujka sljedeće godine). </w:t>
      </w:r>
    </w:p>
    <w:p w14:paraId="11FF2F3D" w14:textId="0F6CF073" w:rsidR="001D354B" w:rsidRPr="001D354B" w:rsidRDefault="001D354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O nepoštivanju propisanih dodjela od strane proračunskih korisnika Jedinstveni upravni odjel dužan je izvijestiti načelnika.</w:t>
      </w:r>
    </w:p>
    <w:p w14:paraId="2C707C2F" w14:textId="77777777" w:rsidR="00B4575B" w:rsidRPr="001D354B" w:rsidRDefault="00B4575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U slučaju neispunjenja obveze iz ovog članka korisnicima sredstava može se obustaviti isplata iz proračuna. Odluku o tome donosi općinski načelnik. </w:t>
      </w:r>
    </w:p>
    <w:p w14:paraId="7258E705" w14:textId="77777777" w:rsidR="00B4575B" w:rsidRPr="001D354B" w:rsidRDefault="00B4575B" w:rsidP="00B4575B">
      <w:pPr>
        <w:spacing w:after="0" w:line="240" w:lineRule="auto"/>
        <w:rPr>
          <w:rFonts w:ascii="Times New Roman" w:eastAsia="Times New Roman" w:hAnsi="Times New Roman"/>
          <w:sz w:val="24"/>
          <w:szCs w:val="24"/>
          <w:lang w:eastAsia="hr-HR"/>
        </w:rPr>
      </w:pPr>
    </w:p>
    <w:p w14:paraId="57A3A3C0" w14:textId="6E5CD323" w:rsidR="00B4575B" w:rsidRPr="001D354B" w:rsidRDefault="00B4575B" w:rsidP="00B4575B">
      <w:pPr>
        <w:spacing w:after="0" w:line="240" w:lineRule="auto"/>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                                                                     </w:t>
      </w:r>
      <w:r w:rsidR="00EB48EF">
        <w:rPr>
          <w:rFonts w:ascii="Times New Roman" w:eastAsia="Times New Roman" w:hAnsi="Times New Roman"/>
          <w:sz w:val="24"/>
          <w:szCs w:val="24"/>
          <w:lang w:eastAsia="hr-HR"/>
        </w:rPr>
        <w:tab/>
        <w:t xml:space="preserve">      </w:t>
      </w:r>
      <w:r w:rsidRPr="001D354B">
        <w:rPr>
          <w:rFonts w:ascii="Times New Roman" w:eastAsia="Times New Roman" w:hAnsi="Times New Roman"/>
          <w:sz w:val="24"/>
          <w:szCs w:val="24"/>
          <w:lang w:eastAsia="hr-HR"/>
        </w:rPr>
        <w:t>Članak  11.</w:t>
      </w:r>
    </w:p>
    <w:p w14:paraId="3BCDDD2F" w14:textId="77777777" w:rsidR="00B4575B" w:rsidRPr="001D354B" w:rsidRDefault="00B4575B" w:rsidP="00B4575B">
      <w:pPr>
        <w:spacing w:after="0" w:line="240" w:lineRule="auto"/>
        <w:rPr>
          <w:rFonts w:ascii="Times New Roman" w:eastAsia="Times New Roman" w:hAnsi="Times New Roman"/>
          <w:sz w:val="24"/>
          <w:szCs w:val="24"/>
          <w:lang w:eastAsia="hr-HR"/>
        </w:rPr>
      </w:pPr>
    </w:p>
    <w:p w14:paraId="63AB2525" w14:textId="77777777" w:rsidR="00B4575B" w:rsidRPr="001D354B" w:rsidRDefault="00B4575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Trgovačka društva kojima je osnivač i većinski vlasnik Općina Podgora (Podgorski komunalac </w:t>
      </w:r>
      <w:proofErr w:type="spellStart"/>
      <w:r w:rsidRPr="001D354B">
        <w:rPr>
          <w:rFonts w:ascii="Times New Roman" w:eastAsia="Times New Roman" w:hAnsi="Times New Roman"/>
          <w:sz w:val="24"/>
          <w:szCs w:val="24"/>
          <w:lang w:eastAsia="hr-HR"/>
        </w:rPr>
        <w:t>j.d.o.o</w:t>
      </w:r>
      <w:proofErr w:type="spellEnd"/>
      <w:r w:rsidRPr="001D354B">
        <w:rPr>
          <w:rFonts w:ascii="Times New Roman" w:eastAsia="Times New Roman" w:hAnsi="Times New Roman"/>
          <w:sz w:val="24"/>
          <w:szCs w:val="24"/>
          <w:lang w:eastAsia="hr-HR"/>
        </w:rPr>
        <w:t xml:space="preserve">. Podgora) kojima se iz Proračuna Općine Podgora subvencioniraju ili doniraju sredstva, dužna su uz zahtjev naznačiti svrhu sredstava, a nakon utroška sredstava priložiti dokumentaciju iz koje je vidljiva namjena i utrošak sredstava dobivenih iz Proračuna. </w:t>
      </w:r>
    </w:p>
    <w:p w14:paraId="37BCEAD0" w14:textId="77777777" w:rsidR="00B4575B" w:rsidRPr="001D354B" w:rsidRDefault="00B4575B" w:rsidP="005F7795">
      <w:pPr>
        <w:shd w:val="clear" w:color="auto" w:fill="FFFFFF"/>
        <w:spacing w:before="100" w:after="75" w:line="240" w:lineRule="auto"/>
        <w:ind w:firstLine="708"/>
        <w:jc w:val="both"/>
        <w:rPr>
          <w:rFonts w:ascii="Times New Roman" w:eastAsia="Times New Roman" w:hAnsi="Times New Roman"/>
          <w:color w:val="000000"/>
          <w:sz w:val="24"/>
          <w:szCs w:val="24"/>
          <w:lang w:eastAsia="hr-HR"/>
        </w:rPr>
      </w:pPr>
      <w:r w:rsidRPr="001D354B">
        <w:rPr>
          <w:rFonts w:ascii="Times New Roman" w:eastAsia="Times New Roman" w:hAnsi="Times New Roman"/>
          <w:color w:val="000000"/>
          <w:sz w:val="24"/>
          <w:szCs w:val="24"/>
          <w:lang w:eastAsia="hr-HR"/>
        </w:rPr>
        <w:t>Trgovačko društvo i druge pravne osobe kojima je Općina Podgora osnivač i vlasnik ili ima odlučujući utjecaj na upravljanje dužno je dostaviti općinskom načelniku Općine Podgora godišnji izvještaj o poslovanju (ostvarenje financijskog plana i izvještaj o radu) u roku od mjesec dana od isteka roka za predaju godišnjih financijskih izvještaja utvrđenog važećim Zakonom o računovodstvu.</w:t>
      </w:r>
    </w:p>
    <w:p w14:paraId="6588F664" w14:textId="77777777" w:rsidR="00B4575B" w:rsidRPr="001D354B" w:rsidRDefault="00B4575B" w:rsidP="005F7795">
      <w:pPr>
        <w:shd w:val="clear" w:color="auto" w:fill="FFFFFF"/>
        <w:spacing w:before="100" w:after="75" w:line="240" w:lineRule="auto"/>
        <w:ind w:firstLine="708"/>
        <w:jc w:val="both"/>
        <w:rPr>
          <w:rFonts w:ascii="Times New Roman" w:eastAsia="Times New Roman" w:hAnsi="Times New Roman"/>
          <w:color w:val="000000"/>
          <w:sz w:val="24"/>
          <w:szCs w:val="24"/>
          <w:lang w:eastAsia="hr-HR"/>
        </w:rPr>
      </w:pPr>
      <w:r w:rsidRPr="001D354B">
        <w:rPr>
          <w:rFonts w:ascii="Times New Roman" w:eastAsia="Times New Roman" w:hAnsi="Times New Roman"/>
          <w:color w:val="000000"/>
          <w:sz w:val="24"/>
          <w:szCs w:val="24"/>
          <w:lang w:eastAsia="hr-HR"/>
        </w:rPr>
        <w:t>Izvještaj o poslovanju (ostvarenje financijskog plana i izvještaj o radu) mora sadržavati prijedlog korištenja neutrošenih sredstava, odnosno prijedlog pokrića gubitka poslovanja.</w:t>
      </w:r>
    </w:p>
    <w:p w14:paraId="52614972" w14:textId="77777777" w:rsidR="00B4575B" w:rsidRPr="001D354B" w:rsidRDefault="00B4575B" w:rsidP="005F7795">
      <w:pPr>
        <w:shd w:val="clear" w:color="auto" w:fill="FFFFFF"/>
        <w:spacing w:before="100" w:after="75" w:line="240" w:lineRule="auto"/>
        <w:ind w:firstLine="708"/>
        <w:jc w:val="both"/>
        <w:rPr>
          <w:rFonts w:ascii="Times New Roman" w:eastAsia="Times New Roman" w:hAnsi="Times New Roman"/>
          <w:color w:val="000000"/>
          <w:sz w:val="24"/>
          <w:szCs w:val="24"/>
          <w:lang w:eastAsia="hr-HR"/>
        </w:rPr>
      </w:pPr>
      <w:r w:rsidRPr="001D354B">
        <w:rPr>
          <w:rFonts w:ascii="Times New Roman" w:eastAsia="Times New Roman" w:hAnsi="Times New Roman"/>
          <w:color w:val="000000"/>
          <w:sz w:val="24"/>
          <w:szCs w:val="24"/>
          <w:lang w:eastAsia="hr-HR"/>
        </w:rPr>
        <w:lastRenderedPageBreak/>
        <w:t>Općinski načelnik Općine Podgora dužan je izvještaj o poslovanju iz stavka 2. i 3. ovoga članka dostaviti Općinskom vijeću najkasnije do 15. lipnja tekuće godine za prethodnu godinu.</w:t>
      </w:r>
    </w:p>
    <w:p w14:paraId="794B8290" w14:textId="7E852C05" w:rsidR="00B4575B" w:rsidRPr="001D354B" w:rsidRDefault="005F7795" w:rsidP="005F7795">
      <w:pPr>
        <w:widowControl w:val="0"/>
        <w:tabs>
          <w:tab w:val="left" w:pos="709"/>
        </w:tabs>
        <w:spacing w:after="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sidR="00B4575B" w:rsidRPr="001D354B">
        <w:rPr>
          <w:rFonts w:ascii="Times New Roman" w:eastAsia="Times New Roman" w:hAnsi="Times New Roman"/>
          <w:sz w:val="24"/>
          <w:szCs w:val="24"/>
          <w:lang w:eastAsia="hr-HR"/>
        </w:rPr>
        <w:t>Ustanove i trgovačka društva kojima je Općina Podgora osnivač provode postupak nabave sukladno zakonskim propisima i svom godišnjem planu nabave.</w:t>
      </w:r>
    </w:p>
    <w:p w14:paraId="60DCBA95" w14:textId="77777777" w:rsidR="00B4575B" w:rsidRPr="001D354B" w:rsidRDefault="00B4575B" w:rsidP="00B4575B">
      <w:pPr>
        <w:widowControl w:val="0"/>
        <w:tabs>
          <w:tab w:val="left" w:pos="2153"/>
        </w:tabs>
        <w:spacing w:after="0"/>
        <w:jc w:val="both"/>
        <w:rPr>
          <w:rFonts w:ascii="Times New Roman" w:eastAsia="Times New Roman" w:hAnsi="Times New Roman"/>
          <w:sz w:val="24"/>
          <w:szCs w:val="24"/>
          <w:lang w:eastAsia="hr-HR"/>
        </w:rPr>
      </w:pPr>
    </w:p>
    <w:p w14:paraId="7AFEFF77" w14:textId="0E4D1EEA" w:rsidR="00B4575B" w:rsidRPr="0008117D" w:rsidRDefault="005F7795" w:rsidP="005F7795">
      <w:pPr>
        <w:widowControl w:val="0"/>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sidR="00B4575B" w:rsidRPr="001D354B">
        <w:rPr>
          <w:rFonts w:ascii="Times New Roman" w:eastAsia="Times New Roman" w:hAnsi="Times New Roman"/>
          <w:sz w:val="24"/>
          <w:szCs w:val="24"/>
          <w:lang w:eastAsia="hr-HR"/>
        </w:rPr>
        <w:t>Kada se sredstva Proračuna koriste za ulaganja u nefinancijsku imovinu trgovačkog društva u većinskom vlasništvu Općine Podgora, tada se pitanje vlasništva nefinancijske imovine regulira ugovorom s općinskim načelnikom.</w:t>
      </w:r>
    </w:p>
    <w:p w14:paraId="239B7823" w14:textId="77777777" w:rsidR="00B4575B" w:rsidRPr="001D354B" w:rsidRDefault="00B4575B" w:rsidP="00B4575B">
      <w:pPr>
        <w:pStyle w:val="StandardWeb"/>
        <w:shd w:val="clear" w:color="auto" w:fill="FFFFFF"/>
        <w:spacing w:before="0" w:beforeAutospacing="0" w:after="0" w:afterAutospacing="0"/>
        <w:jc w:val="center"/>
        <w:rPr>
          <w:color w:val="000000"/>
        </w:rPr>
      </w:pPr>
      <w:r w:rsidRPr="001D354B">
        <w:rPr>
          <w:color w:val="000000"/>
        </w:rPr>
        <w:t>Članak 12.</w:t>
      </w:r>
    </w:p>
    <w:p w14:paraId="1E5C8C97" w14:textId="77777777" w:rsidR="00B4575B" w:rsidRPr="001D354B" w:rsidRDefault="00B4575B" w:rsidP="00B4575B">
      <w:pPr>
        <w:pStyle w:val="StandardWeb"/>
        <w:shd w:val="clear" w:color="auto" w:fill="FFFFFF"/>
        <w:spacing w:before="0" w:beforeAutospacing="0" w:after="0" w:afterAutospacing="0"/>
        <w:jc w:val="center"/>
        <w:rPr>
          <w:color w:val="000000"/>
        </w:rPr>
      </w:pPr>
    </w:p>
    <w:p w14:paraId="5F8A4755" w14:textId="77777777" w:rsidR="00B4575B" w:rsidRPr="001D354B" w:rsidRDefault="00B4575B" w:rsidP="005F7795">
      <w:pPr>
        <w:pStyle w:val="StandardWeb"/>
        <w:shd w:val="clear" w:color="auto" w:fill="FFFFFF"/>
        <w:spacing w:before="0" w:beforeAutospacing="0" w:after="0" w:afterAutospacing="0"/>
        <w:ind w:firstLine="708"/>
        <w:jc w:val="both"/>
        <w:rPr>
          <w:color w:val="000000"/>
        </w:rPr>
      </w:pPr>
      <w:r w:rsidRPr="001D354B">
        <w:rPr>
          <w:color w:val="000000"/>
        </w:rPr>
        <w:t>Plaćanje predujma moguće je samo iznimno i na temelju prethodne suglasnosti općinskog načelnika ili temeljem ugovora odnosno narudžbenice koje potpisuje općinski načelnik.</w:t>
      </w:r>
    </w:p>
    <w:p w14:paraId="56DF76D9" w14:textId="77777777" w:rsidR="00B4575B" w:rsidRPr="001D354B" w:rsidRDefault="00B4575B" w:rsidP="00B4575B">
      <w:pPr>
        <w:spacing w:after="0" w:line="240" w:lineRule="auto"/>
        <w:rPr>
          <w:rFonts w:ascii="Times New Roman" w:eastAsia="Times New Roman" w:hAnsi="Times New Roman"/>
          <w:sz w:val="24"/>
          <w:szCs w:val="24"/>
          <w:lang w:eastAsia="hr-HR"/>
        </w:rPr>
      </w:pPr>
    </w:p>
    <w:p w14:paraId="55DF3D0B"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Članak 13.</w:t>
      </w:r>
    </w:p>
    <w:p w14:paraId="7035C382"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p>
    <w:p w14:paraId="599A3D5F" w14:textId="77777777" w:rsidR="00B4575B" w:rsidRPr="001D354B" w:rsidRDefault="00B4575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U proračunu se utvrđuju sredstva za proračunsku zalihu. </w:t>
      </w:r>
    </w:p>
    <w:p w14:paraId="0D315C20" w14:textId="77777777" w:rsidR="00B4575B" w:rsidRPr="001D354B" w:rsidRDefault="00B4575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Sredstva proračunske zalihe koriste se za nepredviđene namjene, za koje u proračunu nisu osigurana sredstva ili za namjene za koje se tijekom godine pokaže da za njih nisu utvrđena dostatna sredstva, jer ih pri planiranju proračuna nije bilo moguće predvidjeti. </w:t>
      </w:r>
    </w:p>
    <w:p w14:paraId="39A7FFB5" w14:textId="77777777" w:rsidR="00B4575B" w:rsidRPr="001D354B" w:rsidRDefault="00B4575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Proračunska zaliha može iznositi najviše do visine 0,5 % planiranih proračunskih prihoda bez primitaka. </w:t>
      </w:r>
    </w:p>
    <w:p w14:paraId="410A0F79" w14:textId="7A1CE457" w:rsidR="00B4575B" w:rsidRPr="001D354B" w:rsidRDefault="00B4575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O korištenju sredstava proračunske zalihe odlučuje općinski načelnik. O utrošku proračunske zalihe iz prethodnog stavka općinski načelnik izvješćuje Općinsko vijeće u okviru polugodišnjeg i godišnjeg izvještaja o izvršenju proračuna. </w:t>
      </w:r>
    </w:p>
    <w:p w14:paraId="3A007338" w14:textId="77777777" w:rsidR="00B4575B" w:rsidRPr="001D354B" w:rsidRDefault="00B4575B" w:rsidP="00B4575B">
      <w:pPr>
        <w:spacing w:after="0" w:line="240" w:lineRule="auto"/>
        <w:rPr>
          <w:rFonts w:ascii="Times New Roman" w:eastAsia="Times New Roman" w:hAnsi="Times New Roman"/>
          <w:sz w:val="24"/>
          <w:szCs w:val="24"/>
          <w:lang w:eastAsia="hr-HR"/>
        </w:rPr>
      </w:pPr>
    </w:p>
    <w:p w14:paraId="3E50F227"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   Članak 14.</w:t>
      </w:r>
    </w:p>
    <w:p w14:paraId="42668E98"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p>
    <w:p w14:paraId="7379418B" w14:textId="77777777" w:rsidR="00B4575B" w:rsidRPr="001D354B" w:rsidRDefault="00B4575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Preraspodjela sredstava može se izvršiti najviše do 5 % rashoda i izdataka na proračunskoj stavci koja se umanjuje, u okviru ukupno planiranih rashoda i izdataka. Odluku o tome donosi općinski načelnik. Općinski načelnik o preraspodjelama izvještava predstavničko tijelo u polugodišnjem i godišnjem izvještaju o izvršenju proračuna. </w:t>
      </w:r>
    </w:p>
    <w:p w14:paraId="0DD47A05" w14:textId="77777777" w:rsidR="00B4575B" w:rsidRPr="001D354B" w:rsidRDefault="00B4575B" w:rsidP="00B4575B">
      <w:pPr>
        <w:spacing w:after="0" w:line="240" w:lineRule="auto"/>
        <w:rPr>
          <w:rFonts w:ascii="Times New Roman" w:eastAsia="Times New Roman" w:hAnsi="Times New Roman"/>
          <w:sz w:val="24"/>
          <w:szCs w:val="24"/>
          <w:lang w:eastAsia="hr-HR"/>
        </w:rPr>
      </w:pPr>
    </w:p>
    <w:p w14:paraId="2B59C37F"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Članak 15.</w:t>
      </w:r>
    </w:p>
    <w:p w14:paraId="2DADA306"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p>
    <w:p w14:paraId="7953E662" w14:textId="77777777" w:rsidR="00B4575B" w:rsidRPr="001D354B" w:rsidRDefault="00B4575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Općinski načelnik može otpisati ili djelomično otpisati potraživanja, ako bi troškovi naplate potraživanja bili u nerazmjeru s visinom potraživanja ili se ustanovi apsolutna nemogućnost naplate. </w:t>
      </w:r>
    </w:p>
    <w:p w14:paraId="22BA2933" w14:textId="77777777" w:rsidR="00B4575B" w:rsidRPr="001D354B" w:rsidRDefault="00B4575B" w:rsidP="00B4575B">
      <w:pPr>
        <w:spacing w:after="0" w:line="240" w:lineRule="auto"/>
        <w:rPr>
          <w:rFonts w:ascii="Times New Roman" w:eastAsia="Times New Roman" w:hAnsi="Times New Roman"/>
          <w:sz w:val="24"/>
          <w:szCs w:val="24"/>
          <w:lang w:eastAsia="hr-HR"/>
        </w:rPr>
      </w:pPr>
    </w:p>
    <w:p w14:paraId="5ACB5D12" w14:textId="77777777" w:rsidR="00B4575B" w:rsidRPr="001D354B" w:rsidRDefault="00B4575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Općinski načelnik može u cijelosti ili djelomično otpisati dug prema Općini ako bi troškovi postupka naplate potraživanja bili u nerazmjeru s visinom potraživanja odnosno zbog drugog opravdanog naloga.</w:t>
      </w:r>
    </w:p>
    <w:p w14:paraId="46BE69AF" w14:textId="77777777" w:rsidR="00B4575B" w:rsidRPr="001D354B" w:rsidRDefault="00B4575B" w:rsidP="00B4575B">
      <w:pPr>
        <w:spacing w:after="0" w:line="240" w:lineRule="auto"/>
        <w:jc w:val="both"/>
        <w:rPr>
          <w:rFonts w:ascii="Times New Roman" w:eastAsia="Times New Roman" w:hAnsi="Times New Roman"/>
          <w:strike/>
          <w:sz w:val="24"/>
          <w:szCs w:val="24"/>
          <w:lang w:eastAsia="hr-HR"/>
        </w:rPr>
      </w:pPr>
    </w:p>
    <w:p w14:paraId="11E938DE" w14:textId="77777777" w:rsidR="00B4575B" w:rsidRPr="001D354B" w:rsidRDefault="00B4575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Općinski načelnik odlučuje o otpisu nenaplativih i sporih potraživanja temeljem izvještaja Povjerenstva za popis potraživanja, a sukladno Pravilniku o proračunskom računovodstvu i Računskom planu ("Narodne novine", broj 124/14 i 115/15, 87/16, 3/18,126/19 i 108/20).</w:t>
      </w:r>
    </w:p>
    <w:p w14:paraId="3B374B68" w14:textId="77777777" w:rsidR="00B4575B" w:rsidRPr="001D354B" w:rsidRDefault="00B4575B" w:rsidP="00B4575B">
      <w:pPr>
        <w:spacing w:after="0" w:line="240" w:lineRule="auto"/>
        <w:rPr>
          <w:rFonts w:ascii="Times New Roman" w:eastAsia="Times New Roman" w:hAnsi="Times New Roman"/>
          <w:sz w:val="24"/>
          <w:szCs w:val="24"/>
          <w:lang w:eastAsia="hr-HR"/>
        </w:rPr>
      </w:pPr>
    </w:p>
    <w:p w14:paraId="53549572" w14:textId="77777777" w:rsidR="00B4575B" w:rsidRPr="001D354B" w:rsidRDefault="00B4575B" w:rsidP="00B4575B">
      <w:pPr>
        <w:pStyle w:val="StandardWeb"/>
        <w:shd w:val="clear" w:color="auto" w:fill="FFFFFF"/>
        <w:spacing w:before="0" w:beforeAutospacing="0" w:after="0" w:afterAutospacing="0"/>
        <w:jc w:val="center"/>
        <w:rPr>
          <w:color w:val="000000"/>
        </w:rPr>
      </w:pPr>
      <w:r w:rsidRPr="001D354B">
        <w:rPr>
          <w:color w:val="000000"/>
        </w:rPr>
        <w:t>Članak 16.</w:t>
      </w:r>
    </w:p>
    <w:p w14:paraId="6EF606E2" w14:textId="77777777" w:rsidR="00B4575B" w:rsidRPr="001D354B" w:rsidRDefault="00B4575B" w:rsidP="00B4575B">
      <w:pPr>
        <w:pStyle w:val="StandardWeb"/>
        <w:shd w:val="clear" w:color="auto" w:fill="FFFFFF"/>
        <w:spacing w:before="0" w:beforeAutospacing="0" w:after="0" w:afterAutospacing="0"/>
        <w:jc w:val="center"/>
        <w:rPr>
          <w:color w:val="000000"/>
        </w:rPr>
      </w:pPr>
    </w:p>
    <w:p w14:paraId="6F730F73" w14:textId="77777777" w:rsidR="00B4575B" w:rsidRPr="001D354B" w:rsidRDefault="00B4575B" w:rsidP="005F7795">
      <w:pPr>
        <w:pStyle w:val="StandardWeb"/>
        <w:shd w:val="clear" w:color="auto" w:fill="FFFFFF"/>
        <w:spacing w:before="0" w:beforeAutospacing="0" w:after="0" w:afterAutospacing="0"/>
        <w:ind w:firstLine="708"/>
        <w:jc w:val="both"/>
        <w:rPr>
          <w:color w:val="000000"/>
        </w:rPr>
      </w:pPr>
      <w:r w:rsidRPr="001D354B">
        <w:rPr>
          <w:color w:val="000000"/>
        </w:rPr>
        <w:lastRenderedPageBreak/>
        <w:t>Općinski načelnik može na zahtjev dužnika, uz primjereno osiguranje i kamate, odgoditi plaćanje, odobriti obročnu otplatu duga, koji se ne smatraju javnim davanjima, pod uvjetima propisanim zakonom i podzakonskim propisima.</w:t>
      </w:r>
    </w:p>
    <w:p w14:paraId="2C2498A7" w14:textId="77777777" w:rsidR="00B4575B" w:rsidRPr="001D354B" w:rsidRDefault="00B4575B" w:rsidP="00B4575B">
      <w:pPr>
        <w:pStyle w:val="StandardWeb"/>
        <w:shd w:val="clear" w:color="auto" w:fill="FFFFFF"/>
        <w:spacing w:before="0" w:beforeAutospacing="0" w:after="0" w:afterAutospacing="0"/>
        <w:jc w:val="both"/>
        <w:rPr>
          <w:color w:val="000000"/>
        </w:rPr>
      </w:pPr>
    </w:p>
    <w:p w14:paraId="13010B79" w14:textId="77777777" w:rsidR="00B4575B" w:rsidRPr="001D354B" w:rsidRDefault="00B4575B" w:rsidP="005F7795">
      <w:pPr>
        <w:pStyle w:val="StandardWeb"/>
        <w:shd w:val="clear" w:color="auto" w:fill="FFFFFF"/>
        <w:spacing w:before="0" w:beforeAutospacing="0" w:after="0" w:afterAutospacing="0"/>
        <w:ind w:firstLine="708"/>
        <w:jc w:val="both"/>
        <w:rPr>
          <w:color w:val="000000"/>
        </w:rPr>
      </w:pPr>
      <w:r w:rsidRPr="001D354B">
        <w:rPr>
          <w:color w:val="000000"/>
        </w:rPr>
        <w:t>Naplata duga iz stavka 1. ovog članka može se odgoditi jednokratno do 12 mjeseci ili se može odobriti plaćanje duga u obrocima i to maksimalno do 12 mjesečnih obroka.</w:t>
      </w:r>
    </w:p>
    <w:p w14:paraId="2A21DB67" w14:textId="77777777" w:rsidR="00B4575B" w:rsidRPr="001D354B" w:rsidRDefault="00B4575B" w:rsidP="00B4575B">
      <w:pPr>
        <w:pStyle w:val="StandardWeb"/>
        <w:shd w:val="clear" w:color="auto" w:fill="FFFFFF"/>
        <w:spacing w:before="0" w:beforeAutospacing="0" w:after="0" w:afterAutospacing="0"/>
        <w:jc w:val="both"/>
        <w:rPr>
          <w:color w:val="000000"/>
        </w:rPr>
      </w:pPr>
    </w:p>
    <w:p w14:paraId="6FEACBF7" w14:textId="77777777" w:rsidR="00B4575B" w:rsidRPr="001D354B" w:rsidRDefault="00B4575B" w:rsidP="005F7795">
      <w:pPr>
        <w:pStyle w:val="StandardWeb"/>
        <w:shd w:val="clear" w:color="auto" w:fill="FFFFFF"/>
        <w:spacing w:before="0" w:beforeAutospacing="0" w:after="0" w:afterAutospacing="0"/>
        <w:ind w:firstLine="708"/>
        <w:jc w:val="both"/>
        <w:rPr>
          <w:color w:val="000000"/>
        </w:rPr>
      </w:pPr>
      <w:r w:rsidRPr="001D354B">
        <w:rPr>
          <w:color w:val="000000"/>
        </w:rPr>
        <w:t>Općinski načelnik može na zahtjev dužnika otpisati potraživanja koja se ne smatraju javnim davanjima pod uvjetima propisanim Zakonom o proračunu i podzakonskim propisima.</w:t>
      </w:r>
    </w:p>
    <w:p w14:paraId="1D9FC2DC" w14:textId="77777777" w:rsidR="00B4575B" w:rsidRPr="001D354B" w:rsidRDefault="00B4575B" w:rsidP="00B4575B">
      <w:pPr>
        <w:pStyle w:val="StandardWeb"/>
        <w:shd w:val="clear" w:color="auto" w:fill="FFFFFF"/>
        <w:spacing w:before="0" w:beforeAutospacing="0" w:after="0" w:afterAutospacing="0"/>
        <w:jc w:val="both"/>
        <w:rPr>
          <w:color w:val="000000"/>
        </w:rPr>
      </w:pPr>
    </w:p>
    <w:p w14:paraId="15033CC7" w14:textId="77777777" w:rsidR="00B4575B" w:rsidRPr="001D354B" w:rsidRDefault="00B4575B" w:rsidP="005F7795">
      <w:pPr>
        <w:pStyle w:val="StandardWeb"/>
        <w:shd w:val="clear" w:color="auto" w:fill="FFFFFF"/>
        <w:spacing w:before="0" w:beforeAutospacing="0" w:after="0" w:afterAutospacing="0"/>
        <w:ind w:firstLine="708"/>
        <w:jc w:val="both"/>
        <w:rPr>
          <w:color w:val="000000"/>
        </w:rPr>
      </w:pPr>
      <w:r w:rsidRPr="001D354B">
        <w:rPr>
          <w:color w:val="000000"/>
        </w:rPr>
        <w:t>Općinski načelnik može donijeti odluku o otpisu potraživanja za dugovanja po pojedinim vrstama prihoda u slučajevima kada je dužnik umro, a nije ostavio pokretnine i nekretnine iz kojih se može naplatiti dug kao i u drugim slučajevima kada je nastupila nemogućnost naplate.</w:t>
      </w:r>
    </w:p>
    <w:p w14:paraId="383F6361" w14:textId="77777777" w:rsidR="00B4575B" w:rsidRPr="001D354B" w:rsidRDefault="00B4575B" w:rsidP="00B4575B">
      <w:pPr>
        <w:spacing w:after="0" w:line="240" w:lineRule="auto"/>
        <w:jc w:val="both"/>
        <w:rPr>
          <w:rFonts w:ascii="Times New Roman" w:eastAsia="Times New Roman" w:hAnsi="Times New Roman"/>
          <w:sz w:val="24"/>
          <w:szCs w:val="24"/>
          <w:lang w:eastAsia="hr-HR"/>
        </w:rPr>
      </w:pPr>
    </w:p>
    <w:p w14:paraId="72D445D8" w14:textId="77777777" w:rsidR="00B4575B" w:rsidRPr="001D354B" w:rsidRDefault="00B4575B" w:rsidP="00B4575B">
      <w:pPr>
        <w:pStyle w:val="StandardWeb"/>
        <w:shd w:val="clear" w:color="auto" w:fill="FFFFFF"/>
        <w:spacing w:before="0" w:beforeAutospacing="0" w:after="0" w:afterAutospacing="0"/>
        <w:jc w:val="center"/>
        <w:rPr>
          <w:color w:val="000000"/>
        </w:rPr>
      </w:pPr>
      <w:r w:rsidRPr="001D354B">
        <w:rPr>
          <w:color w:val="000000"/>
        </w:rPr>
        <w:t>Članak 17.</w:t>
      </w:r>
    </w:p>
    <w:p w14:paraId="548865DB" w14:textId="77777777" w:rsidR="00B4575B" w:rsidRPr="001D354B" w:rsidRDefault="00B4575B" w:rsidP="00B4575B">
      <w:pPr>
        <w:spacing w:after="0" w:line="240" w:lineRule="auto"/>
        <w:jc w:val="both"/>
        <w:rPr>
          <w:rFonts w:ascii="Times New Roman" w:eastAsia="Times New Roman" w:hAnsi="Times New Roman"/>
          <w:sz w:val="24"/>
          <w:szCs w:val="24"/>
          <w:lang w:eastAsia="hr-HR"/>
        </w:rPr>
      </w:pPr>
    </w:p>
    <w:p w14:paraId="0FB85C1A" w14:textId="77777777" w:rsidR="00B4575B" w:rsidRPr="001D354B" w:rsidRDefault="00B4575B" w:rsidP="005F7795">
      <w:pPr>
        <w:pStyle w:val="StandardWeb"/>
        <w:shd w:val="clear" w:color="auto" w:fill="FFFFFF"/>
        <w:spacing w:before="0" w:beforeAutospacing="0" w:after="0" w:afterAutospacing="0"/>
        <w:ind w:firstLine="708"/>
        <w:jc w:val="both"/>
        <w:rPr>
          <w:color w:val="000000"/>
        </w:rPr>
      </w:pPr>
      <w:r w:rsidRPr="001D354B">
        <w:rPr>
          <w:color w:val="000000"/>
        </w:rPr>
        <w:t>Ako posebnim propisima nije uređeno drugačije, naplata potraživanja na ime javnih davanja može se odgoditi u cijelosti ili djelomično pod uvjetom da naplata u cijelosti na dan dospijeća predstavlja neprimjereno opterećenje, nanosi veću gospodarsku štetu ili bi dovela do nelikvidnosti, a odgodom plaćanja ili obročnom otplatom duga bi se bitno poboljšale dužnikove mogućnosti otplate duga.</w:t>
      </w:r>
    </w:p>
    <w:p w14:paraId="2EB2073F" w14:textId="77777777" w:rsidR="00B4575B" w:rsidRPr="001D354B" w:rsidRDefault="00B4575B" w:rsidP="00B4575B">
      <w:pPr>
        <w:pStyle w:val="StandardWeb"/>
        <w:shd w:val="clear" w:color="auto" w:fill="FFFFFF"/>
        <w:spacing w:before="0" w:beforeAutospacing="0" w:after="0" w:afterAutospacing="0"/>
        <w:jc w:val="both"/>
        <w:rPr>
          <w:color w:val="000000"/>
        </w:rPr>
      </w:pPr>
    </w:p>
    <w:p w14:paraId="7ECCBF65" w14:textId="77777777" w:rsidR="00B4575B" w:rsidRPr="001D354B" w:rsidRDefault="00B4575B" w:rsidP="005F7795">
      <w:pPr>
        <w:pStyle w:val="StandardWeb"/>
        <w:shd w:val="clear" w:color="auto" w:fill="FFFFFF"/>
        <w:spacing w:before="0" w:beforeAutospacing="0" w:after="0" w:afterAutospacing="0"/>
        <w:ind w:firstLine="708"/>
        <w:jc w:val="both"/>
        <w:rPr>
          <w:color w:val="000000"/>
        </w:rPr>
      </w:pPr>
      <w:r w:rsidRPr="001D354B">
        <w:rPr>
          <w:color w:val="000000"/>
        </w:rPr>
        <w:t>O odgodi naplate duga iz stavka 1. ovog članka na temelju pisanog i obrazloženog zahtjeva odlučuje općinski načelnik.</w:t>
      </w:r>
    </w:p>
    <w:p w14:paraId="0FD778C9" w14:textId="77777777" w:rsidR="00B4575B" w:rsidRPr="001D354B" w:rsidRDefault="00B4575B" w:rsidP="00B4575B">
      <w:pPr>
        <w:pStyle w:val="StandardWeb"/>
        <w:shd w:val="clear" w:color="auto" w:fill="FFFFFF"/>
        <w:spacing w:before="0" w:beforeAutospacing="0" w:after="0" w:afterAutospacing="0"/>
        <w:jc w:val="both"/>
        <w:rPr>
          <w:color w:val="000000"/>
        </w:rPr>
      </w:pPr>
    </w:p>
    <w:p w14:paraId="58416A7E" w14:textId="77777777" w:rsidR="00B4575B" w:rsidRPr="001D354B" w:rsidRDefault="00B4575B" w:rsidP="005F7795">
      <w:pPr>
        <w:pStyle w:val="StandardWeb"/>
        <w:shd w:val="clear" w:color="auto" w:fill="FFFFFF"/>
        <w:spacing w:before="0" w:beforeAutospacing="0" w:after="0" w:afterAutospacing="0"/>
        <w:ind w:firstLine="708"/>
        <w:jc w:val="both"/>
        <w:rPr>
          <w:color w:val="000000"/>
        </w:rPr>
      </w:pPr>
      <w:r w:rsidRPr="001D354B">
        <w:rPr>
          <w:color w:val="000000"/>
        </w:rPr>
        <w:t>Naplata duga na ime javnih davanja može se odgoditi jednokratno najdulje do 12 mjeseci ili se može odobriti plaćanje duga u obrocima do 12 mjesečna obroka.</w:t>
      </w:r>
    </w:p>
    <w:p w14:paraId="609F5BCF" w14:textId="77777777" w:rsidR="00B4575B" w:rsidRPr="001D354B" w:rsidRDefault="00B4575B" w:rsidP="00B4575B">
      <w:pPr>
        <w:pStyle w:val="StandardWeb"/>
        <w:shd w:val="clear" w:color="auto" w:fill="FFFFFF"/>
        <w:spacing w:before="0" w:beforeAutospacing="0" w:after="0" w:afterAutospacing="0"/>
        <w:jc w:val="both"/>
        <w:rPr>
          <w:color w:val="000000"/>
        </w:rPr>
      </w:pPr>
    </w:p>
    <w:p w14:paraId="5C91ED96" w14:textId="77777777" w:rsidR="00B4575B" w:rsidRPr="001D354B" w:rsidRDefault="00B4575B" w:rsidP="005F7795">
      <w:pPr>
        <w:pStyle w:val="StandardWeb"/>
        <w:shd w:val="clear" w:color="auto" w:fill="FFFFFF"/>
        <w:spacing w:before="0" w:beforeAutospacing="0" w:after="0" w:afterAutospacing="0"/>
        <w:ind w:firstLine="708"/>
        <w:jc w:val="both"/>
        <w:rPr>
          <w:color w:val="000000"/>
        </w:rPr>
      </w:pPr>
      <w:r w:rsidRPr="001D354B">
        <w:rPr>
          <w:color w:val="000000"/>
        </w:rPr>
        <w:t>Uz zahtjev iz stavka 2. ovog članka dužnik je obvezan priložiti jedno od sredstava osiguranja: neopozivu garanciju banke, zalog vrijednosnih papira, fiduciju, založno pravo na nekretninama, pokretninama i pravima građenja, zadužnicu ili jamstvo drugih trgovačkih društava solidnog boniteta, u slučaju da iznos potraživanja prelazi 10.000 kuna, kao i u slučaju kada se traži jednokratna odgoda naplate na razdoblje duže od 6 mjeseci.</w:t>
      </w:r>
    </w:p>
    <w:p w14:paraId="65548814" w14:textId="77777777" w:rsidR="00B4575B" w:rsidRPr="001D354B" w:rsidRDefault="00B4575B" w:rsidP="00B4575B">
      <w:pPr>
        <w:pStyle w:val="StandardWeb"/>
        <w:shd w:val="clear" w:color="auto" w:fill="FFFFFF"/>
        <w:spacing w:before="0" w:beforeAutospacing="0" w:after="0" w:afterAutospacing="0"/>
        <w:jc w:val="both"/>
        <w:rPr>
          <w:color w:val="000000"/>
        </w:rPr>
      </w:pPr>
    </w:p>
    <w:p w14:paraId="76F55961" w14:textId="77777777" w:rsidR="00B4575B" w:rsidRPr="001D354B" w:rsidRDefault="00B4575B" w:rsidP="005F7795">
      <w:pPr>
        <w:pStyle w:val="StandardWeb"/>
        <w:shd w:val="clear" w:color="auto" w:fill="FFFFFF"/>
        <w:spacing w:before="0" w:beforeAutospacing="0" w:after="0" w:afterAutospacing="0"/>
        <w:ind w:firstLine="708"/>
        <w:jc w:val="both"/>
        <w:rPr>
          <w:color w:val="000000"/>
        </w:rPr>
      </w:pPr>
      <w:r w:rsidRPr="001D354B">
        <w:rPr>
          <w:color w:val="000000"/>
        </w:rPr>
        <w:t>U slučaju da iznos potraživanja prelazi 50.000 kuna dužnik je obvezan priložiti kao sredstvo osiguranja neopozivu garanciju banke, zalog vrijednosnih papira, fiduciju ili založno pravo na nekretninama, pokretninama i pravima građenja čija vrijednost pokriva ukupno potraživanje za koje je odgoda odobrena uključivo i zakonske zatezne kamate.</w:t>
      </w:r>
    </w:p>
    <w:p w14:paraId="3D72D094" w14:textId="77777777" w:rsidR="00B4575B" w:rsidRPr="001D354B" w:rsidRDefault="00B4575B" w:rsidP="00B4575B">
      <w:pPr>
        <w:pStyle w:val="StandardWeb"/>
        <w:shd w:val="clear" w:color="auto" w:fill="FFFFFF"/>
        <w:spacing w:before="0" w:beforeAutospacing="0" w:after="0" w:afterAutospacing="0"/>
        <w:jc w:val="both"/>
        <w:rPr>
          <w:color w:val="000000"/>
        </w:rPr>
      </w:pPr>
    </w:p>
    <w:p w14:paraId="78B89ECB" w14:textId="77777777" w:rsidR="00B4575B" w:rsidRPr="001D354B" w:rsidRDefault="00B4575B" w:rsidP="005F7795">
      <w:pPr>
        <w:pStyle w:val="StandardWeb"/>
        <w:shd w:val="clear" w:color="auto" w:fill="FFFFFF"/>
        <w:spacing w:before="0" w:beforeAutospacing="0" w:after="0" w:afterAutospacing="0"/>
        <w:ind w:firstLine="708"/>
        <w:jc w:val="both"/>
        <w:rPr>
          <w:color w:val="000000"/>
        </w:rPr>
      </w:pPr>
      <w:r w:rsidRPr="001D354B">
        <w:rPr>
          <w:color w:val="000000"/>
        </w:rPr>
        <w:t>Za vrijeme trajanja odgode obračunavaju se zakonske zatezne kamate.</w:t>
      </w:r>
    </w:p>
    <w:p w14:paraId="5DB0DA90" w14:textId="77777777" w:rsidR="00B4575B" w:rsidRPr="001D354B" w:rsidRDefault="00B4575B" w:rsidP="00B4575B">
      <w:pPr>
        <w:pStyle w:val="StandardWeb"/>
        <w:shd w:val="clear" w:color="auto" w:fill="FFFFFF"/>
        <w:spacing w:before="0" w:beforeAutospacing="0" w:after="0" w:afterAutospacing="0"/>
        <w:jc w:val="both"/>
        <w:rPr>
          <w:color w:val="000000"/>
        </w:rPr>
      </w:pPr>
    </w:p>
    <w:p w14:paraId="64BDBA3A" w14:textId="77777777" w:rsidR="00B4575B" w:rsidRPr="001D354B" w:rsidRDefault="00B4575B" w:rsidP="005F7795">
      <w:pPr>
        <w:pStyle w:val="StandardWeb"/>
        <w:shd w:val="clear" w:color="auto" w:fill="FFFFFF"/>
        <w:spacing w:before="0" w:beforeAutospacing="0" w:after="0" w:afterAutospacing="0"/>
        <w:ind w:firstLine="708"/>
        <w:jc w:val="both"/>
        <w:rPr>
          <w:color w:val="000000"/>
        </w:rPr>
      </w:pPr>
      <w:r w:rsidRPr="001D354B">
        <w:rPr>
          <w:color w:val="000000"/>
        </w:rPr>
        <w:t>Ako se dužnik ne pridržava rokova iz odluke o odgodi plaćanja, ista će se ukinuti te pokrenuti postupak ovrhe.</w:t>
      </w:r>
    </w:p>
    <w:p w14:paraId="5D9E1CD5" w14:textId="77777777" w:rsidR="00B4575B" w:rsidRPr="001D354B" w:rsidRDefault="00B4575B" w:rsidP="00B4575B">
      <w:pPr>
        <w:pStyle w:val="StandardWeb"/>
        <w:shd w:val="clear" w:color="auto" w:fill="FFFFFF"/>
        <w:spacing w:before="0" w:beforeAutospacing="0" w:after="0" w:afterAutospacing="0"/>
        <w:jc w:val="both"/>
        <w:rPr>
          <w:color w:val="000000"/>
        </w:rPr>
      </w:pPr>
    </w:p>
    <w:p w14:paraId="15C50873" w14:textId="77777777" w:rsidR="00B4575B" w:rsidRPr="001D354B" w:rsidRDefault="00B4575B" w:rsidP="005F7795">
      <w:pPr>
        <w:pStyle w:val="StandardWeb"/>
        <w:shd w:val="clear" w:color="auto" w:fill="FFFFFF"/>
        <w:spacing w:before="0" w:beforeAutospacing="0" w:after="0" w:afterAutospacing="0"/>
        <w:ind w:firstLine="708"/>
        <w:jc w:val="both"/>
        <w:rPr>
          <w:color w:val="000000"/>
        </w:rPr>
      </w:pPr>
      <w:r w:rsidRPr="001D354B">
        <w:rPr>
          <w:color w:val="000000"/>
        </w:rPr>
        <w:t>U slučaju da je protiv dužnika pokrenut ovršni postupak isti će se po zahtjevu dužnika obustaviti ako se odgodi naplata duga ili ako se odobri plaćanje u obrocima.</w:t>
      </w:r>
    </w:p>
    <w:p w14:paraId="42E1DAED" w14:textId="77777777" w:rsidR="00B4575B" w:rsidRPr="001D354B" w:rsidRDefault="00B4575B" w:rsidP="00B4575B">
      <w:pPr>
        <w:pStyle w:val="StandardWeb"/>
        <w:shd w:val="clear" w:color="auto" w:fill="FFFFFF"/>
        <w:spacing w:before="0" w:beforeAutospacing="0" w:after="0" w:afterAutospacing="0"/>
        <w:jc w:val="both"/>
        <w:rPr>
          <w:color w:val="000000"/>
        </w:rPr>
      </w:pPr>
    </w:p>
    <w:p w14:paraId="6D9883F2" w14:textId="77777777" w:rsidR="00B4575B" w:rsidRPr="001D354B" w:rsidRDefault="00B4575B" w:rsidP="005F7795">
      <w:pPr>
        <w:pStyle w:val="StandardWeb"/>
        <w:shd w:val="clear" w:color="auto" w:fill="FFFFFF"/>
        <w:spacing w:before="0" w:beforeAutospacing="0" w:after="0" w:afterAutospacing="0"/>
        <w:ind w:firstLine="708"/>
        <w:jc w:val="both"/>
        <w:rPr>
          <w:color w:val="000000"/>
        </w:rPr>
      </w:pPr>
      <w:r w:rsidRPr="001D354B">
        <w:rPr>
          <w:color w:val="000000"/>
        </w:rPr>
        <w:lastRenderedPageBreak/>
        <w:t>Ukoliko je dužniku odobrena odgoda plaćanja ili obročna otplata duga, sljedeći zahtjev za odgodu plaćanja ili obročnu otplatu duga ne može se podnijeti prije proteka roka od sedam godina od donošenja odluke o odobrenju odgode ili obročne otplate duga za prvobitni dug.</w:t>
      </w:r>
    </w:p>
    <w:p w14:paraId="0F0AD08E" w14:textId="77777777" w:rsidR="00B4575B" w:rsidRPr="001D354B" w:rsidRDefault="00B4575B" w:rsidP="00B4575B">
      <w:pPr>
        <w:pStyle w:val="StandardWeb"/>
        <w:shd w:val="clear" w:color="auto" w:fill="FFFFFF"/>
        <w:spacing w:before="0" w:beforeAutospacing="0" w:after="0" w:afterAutospacing="0"/>
        <w:jc w:val="both"/>
        <w:rPr>
          <w:color w:val="000000"/>
        </w:rPr>
      </w:pPr>
    </w:p>
    <w:p w14:paraId="2CEF91F5" w14:textId="77777777" w:rsidR="00B4575B" w:rsidRPr="001D354B" w:rsidRDefault="00B4575B" w:rsidP="00B4575B">
      <w:pPr>
        <w:spacing w:after="0" w:line="240" w:lineRule="auto"/>
        <w:rPr>
          <w:rFonts w:ascii="Times New Roman" w:eastAsia="Times New Roman" w:hAnsi="Times New Roman"/>
          <w:sz w:val="24"/>
          <w:szCs w:val="24"/>
          <w:lang w:eastAsia="hr-HR"/>
        </w:rPr>
      </w:pPr>
    </w:p>
    <w:p w14:paraId="7DBF2A95"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Članak 18.</w:t>
      </w:r>
    </w:p>
    <w:p w14:paraId="29D19A61"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p>
    <w:p w14:paraId="691C45A4" w14:textId="77777777" w:rsidR="00B4575B" w:rsidRPr="001D354B" w:rsidRDefault="00B4575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Općina se može zadužiti i davati suglasnosti i jamstva za zaduživanje u skladu sa Zakonom o proračunu, Zakonom o izvršavanju Državnog proračuna i Pravilnikom o postupku zaduživanja te davanja jamstava i suglasnosti jedinica područne (regionalne) samouprave. </w:t>
      </w:r>
    </w:p>
    <w:p w14:paraId="7CA88C93" w14:textId="77777777" w:rsidR="00B4575B" w:rsidRPr="001D354B" w:rsidRDefault="00B4575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Općina se može zadužiti samo za investiciju koja se financira iz proračuna, a koju potvrdi predstavničko tijelo uz prethodnu suglasnost Vlade. </w:t>
      </w:r>
    </w:p>
    <w:p w14:paraId="6925E819" w14:textId="77777777" w:rsidR="00B4575B" w:rsidRPr="001D354B" w:rsidRDefault="00B4575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Ugovor o dugoročnom zaduživanju sklapa općinski načelnik na osnovi donesenog proračuna, uz prethodno mišljenje ministra financija i suglasnost Vlade. </w:t>
      </w:r>
    </w:p>
    <w:p w14:paraId="6E45FB4B" w14:textId="77777777" w:rsidR="00B4575B" w:rsidRPr="001D354B" w:rsidRDefault="00B4575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Ugovor o kratkoročnom zaduživanju sklapa općinski načelnik bez dodatne suglasnosti Općinskog vijeća za sva kratkoročna zaduživanja do 4.000.000,00 kuna.</w:t>
      </w:r>
    </w:p>
    <w:p w14:paraId="0DC661E3" w14:textId="77777777" w:rsidR="00B4575B" w:rsidRPr="001D354B" w:rsidRDefault="00B4575B" w:rsidP="00B4575B">
      <w:pPr>
        <w:spacing w:after="0" w:line="240" w:lineRule="auto"/>
        <w:rPr>
          <w:rFonts w:ascii="Times New Roman" w:eastAsia="Times New Roman" w:hAnsi="Times New Roman"/>
          <w:sz w:val="24"/>
          <w:szCs w:val="24"/>
          <w:lang w:eastAsia="hr-HR"/>
        </w:rPr>
      </w:pPr>
    </w:p>
    <w:p w14:paraId="0EA5FBD6"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Članak 19.</w:t>
      </w:r>
    </w:p>
    <w:p w14:paraId="10BB0754"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p>
    <w:p w14:paraId="41E13E74" w14:textId="77777777" w:rsidR="005F7795" w:rsidRDefault="00B4575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Općinski načelnik upravlja novčanim sredstvima na računu proračuna i odgovoran je za njihovo namjensko trošenje, za pravovremeno plaćanje obveza,  upravlja nekretninama, pokretninama i imovinskim pravima u  vlasništvu Općine Podgora, te odlučuje o stjecanju i otuđenju pokretnina i nekretnina u vlasništvu Općine Podgora, sukladno odredbama Statuta Općine. </w:t>
      </w:r>
    </w:p>
    <w:p w14:paraId="7214D909" w14:textId="24F40E9C" w:rsidR="00B4575B" w:rsidRDefault="00B4575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Za zakonito i pravilno planiranje i izvršavanje Proračuna odgovoran je općinski načelnik koji je ujedno i nalogodavac i ovlašteni potpisnik za izvršenje Proračuna, </w:t>
      </w:r>
      <w:r w:rsidRPr="001D354B">
        <w:rPr>
          <w:rFonts w:ascii="Times New Roman" w:eastAsia="PMingLiU" w:hAnsi="Times New Roman"/>
          <w:sz w:val="24"/>
          <w:szCs w:val="24"/>
          <w:lang w:eastAsia="hr-HR"/>
        </w:rPr>
        <w:t xml:space="preserve">preuzimanje i verifikaciju obveza  te </w:t>
      </w:r>
      <w:r w:rsidRPr="001D354B">
        <w:rPr>
          <w:rFonts w:ascii="Times New Roman" w:eastAsia="Times New Roman" w:hAnsi="Times New Roman"/>
          <w:sz w:val="24"/>
          <w:szCs w:val="24"/>
          <w:lang w:eastAsia="hr-HR"/>
        </w:rPr>
        <w:t>naloga za plaćanje (virmana).</w:t>
      </w:r>
    </w:p>
    <w:p w14:paraId="7B12CEDD" w14:textId="09B21AD0" w:rsidR="001D354B" w:rsidRPr="001D354B" w:rsidRDefault="001D354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Jedinstveni upravni odjel izvršava Proračun i o tome izvještava načelnika. </w:t>
      </w:r>
    </w:p>
    <w:p w14:paraId="1B96EFEB" w14:textId="77777777" w:rsidR="001D354B" w:rsidRPr="001D354B" w:rsidRDefault="001D354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Pročelnik Jedinstvenog upravnog odjela te čelnici pravnih osoba koje su korisnici Proračuna, nalogodavci su za izvršenje svoga dijela Proračuna i odgovorni su za zakonito, učinkovito i ekonomično raspolaganje raspoređenim sredstvima u Proračunu. </w:t>
      </w:r>
    </w:p>
    <w:p w14:paraId="087ED920" w14:textId="77777777" w:rsidR="001D354B" w:rsidRPr="001D354B" w:rsidRDefault="001D354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Tijela gradske uprave odgovorna su za prikupljanje proračunskih prihoda i za potpunu i pravodobnu naplatu prihoda na računu Proračuna u skladu sa zakonima i propisima donesenim na temelju zakona te za izvršavanje svih rashoda sukladno namjenama i iznosima utvrđenim u Posebnom dijelu Proračuna. </w:t>
      </w:r>
    </w:p>
    <w:p w14:paraId="02BC960D" w14:textId="7FFC932A" w:rsidR="001D354B" w:rsidRDefault="001D354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Pravne osobe - proračunski korisnici odgovorne su za naplatu prihoda i primitaka u okviru svoje nadležnosti te za izvršavanje svih rashoda u skladu s odobrenim namjenama.</w:t>
      </w:r>
    </w:p>
    <w:p w14:paraId="17A6B3E3" w14:textId="77777777" w:rsidR="005F7795" w:rsidRDefault="005F7795" w:rsidP="001D354B">
      <w:pPr>
        <w:spacing w:after="0" w:line="240" w:lineRule="auto"/>
        <w:jc w:val="both"/>
        <w:rPr>
          <w:rFonts w:ascii="Times New Roman" w:eastAsia="Times New Roman" w:hAnsi="Times New Roman"/>
          <w:sz w:val="24"/>
          <w:szCs w:val="24"/>
          <w:lang w:eastAsia="hr-HR"/>
        </w:rPr>
      </w:pPr>
    </w:p>
    <w:p w14:paraId="449D667E" w14:textId="77777777" w:rsidR="005F7795" w:rsidRPr="001D354B" w:rsidRDefault="005F7795" w:rsidP="005F7795">
      <w:pPr>
        <w:spacing w:after="0" w:line="240" w:lineRule="auto"/>
        <w:jc w:val="center"/>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Članak 20.</w:t>
      </w:r>
    </w:p>
    <w:p w14:paraId="28EFDB95" w14:textId="77777777" w:rsidR="005F7795" w:rsidRPr="005F7795" w:rsidRDefault="005F7795" w:rsidP="005F7795">
      <w:pPr>
        <w:spacing w:after="0" w:line="240" w:lineRule="auto"/>
        <w:ind w:firstLine="708"/>
        <w:rPr>
          <w:rFonts w:ascii="Times New Roman" w:eastAsia="Times New Roman" w:hAnsi="Times New Roman"/>
          <w:sz w:val="24"/>
          <w:szCs w:val="24"/>
          <w:lang w:eastAsia="hr-HR"/>
        </w:rPr>
      </w:pPr>
      <w:r w:rsidRPr="005F7795">
        <w:rPr>
          <w:rFonts w:ascii="Times New Roman" w:eastAsia="Times New Roman" w:hAnsi="Times New Roman"/>
          <w:sz w:val="24"/>
          <w:szCs w:val="24"/>
          <w:lang w:eastAsia="hr-HR"/>
        </w:rPr>
        <w:t xml:space="preserve">Tijela gradske uprave upravljaju nefinancijskom dugotrajnom imovinom Grada koju posjeduju za obavljanje poslova iz svog djelokruga rada, sukladno općim aktima Grada. </w:t>
      </w:r>
    </w:p>
    <w:p w14:paraId="14C7B507" w14:textId="77777777" w:rsidR="005F7795" w:rsidRPr="005F7795" w:rsidRDefault="005F7795" w:rsidP="005F7795">
      <w:pPr>
        <w:spacing w:after="0" w:line="240" w:lineRule="auto"/>
        <w:ind w:firstLine="708"/>
        <w:rPr>
          <w:rFonts w:ascii="Times New Roman" w:eastAsia="Times New Roman" w:hAnsi="Times New Roman"/>
          <w:sz w:val="24"/>
          <w:szCs w:val="24"/>
          <w:lang w:eastAsia="hr-HR"/>
        </w:rPr>
      </w:pPr>
      <w:r w:rsidRPr="005F7795">
        <w:rPr>
          <w:rFonts w:ascii="Times New Roman" w:eastAsia="Times New Roman" w:hAnsi="Times New Roman"/>
          <w:sz w:val="24"/>
          <w:szCs w:val="24"/>
          <w:lang w:eastAsia="hr-HR"/>
        </w:rPr>
        <w:t xml:space="preserve">Upravljanje imovinom iz stavka 1. ovoga članka podrazumijeva njezino korištenje, održavanje i davanje u zakup. </w:t>
      </w:r>
    </w:p>
    <w:p w14:paraId="4C789579" w14:textId="77777777" w:rsidR="005F7795" w:rsidRPr="005F7795" w:rsidRDefault="005F7795" w:rsidP="005F7795">
      <w:pPr>
        <w:spacing w:after="0" w:line="240" w:lineRule="auto"/>
        <w:ind w:firstLine="708"/>
        <w:rPr>
          <w:rFonts w:ascii="Times New Roman" w:eastAsia="Times New Roman" w:hAnsi="Times New Roman"/>
          <w:sz w:val="24"/>
          <w:szCs w:val="24"/>
          <w:lang w:eastAsia="hr-HR"/>
        </w:rPr>
      </w:pPr>
      <w:r w:rsidRPr="005F7795">
        <w:rPr>
          <w:rFonts w:ascii="Times New Roman" w:eastAsia="Times New Roman" w:hAnsi="Times New Roman"/>
          <w:sz w:val="24"/>
          <w:szCs w:val="24"/>
          <w:lang w:eastAsia="hr-HR"/>
        </w:rPr>
        <w:t xml:space="preserve">Pročelnik tijela gradske uprave mora imovinom upravljati brigom dobrog gospodara i voditi popis o toj imovini u skladu sa zakonom. </w:t>
      </w:r>
    </w:p>
    <w:p w14:paraId="490B2B2F" w14:textId="77777777" w:rsidR="005F7795" w:rsidRPr="005F7795" w:rsidRDefault="005F7795" w:rsidP="005F7795">
      <w:pPr>
        <w:spacing w:after="0" w:line="240" w:lineRule="auto"/>
        <w:ind w:firstLine="708"/>
        <w:rPr>
          <w:rFonts w:ascii="Times New Roman" w:eastAsia="Times New Roman" w:hAnsi="Times New Roman"/>
          <w:sz w:val="24"/>
          <w:szCs w:val="24"/>
          <w:lang w:eastAsia="hr-HR"/>
        </w:rPr>
      </w:pPr>
      <w:r w:rsidRPr="005F7795">
        <w:rPr>
          <w:rFonts w:ascii="Times New Roman" w:eastAsia="Times New Roman" w:hAnsi="Times New Roman"/>
          <w:sz w:val="24"/>
          <w:szCs w:val="24"/>
          <w:lang w:eastAsia="hr-HR"/>
        </w:rPr>
        <w:t xml:space="preserve">Sredstva za održavanje i osiguranje dugotrajne nefinancijske imovine osiguravaju se u rashodima poslovanja nadležnih tijela gradske uprave. </w:t>
      </w:r>
    </w:p>
    <w:p w14:paraId="4C8476F3" w14:textId="30E46305" w:rsidR="005F7795" w:rsidRDefault="005F7795" w:rsidP="005F7795">
      <w:pPr>
        <w:spacing w:after="0" w:line="240" w:lineRule="auto"/>
        <w:ind w:firstLine="708"/>
        <w:rPr>
          <w:rFonts w:ascii="Times New Roman" w:eastAsia="Times New Roman" w:hAnsi="Times New Roman"/>
          <w:sz w:val="24"/>
          <w:szCs w:val="24"/>
          <w:lang w:eastAsia="hr-HR"/>
        </w:rPr>
      </w:pPr>
      <w:r w:rsidRPr="005F7795">
        <w:rPr>
          <w:rFonts w:ascii="Times New Roman" w:eastAsia="Times New Roman" w:hAnsi="Times New Roman"/>
          <w:sz w:val="24"/>
          <w:szCs w:val="24"/>
          <w:lang w:eastAsia="hr-HR"/>
        </w:rPr>
        <w:t>Poslove sklapanja ugovora s osiguravateljima i naplatu šteta obavlja Jedinstveni upravni odjel.</w:t>
      </w:r>
    </w:p>
    <w:p w14:paraId="44B789B0" w14:textId="77777777" w:rsidR="005F7795" w:rsidRPr="005F7795" w:rsidRDefault="005F7795" w:rsidP="005F7795">
      <w:pPr>
        <w:spacing w:after="0" w:line="240" w:lineRule="auto"/>
        <w:rPr>
          <w:rFonts w:ascii="Times New Roman" w:eastAsia="Times New Roman" w:hAnsi="Times New Roman"/>
          <w:sz w:val="24"/>
          <w:szCs w:val="24"/>
          <w:lang w:eastAsia="hr-HR"/>
        </w:rPr>
      </w:pPr>
    </w:p>
    <w:p w14:paraId="10D4300E" w14:textId="0EC49620" w:rsidR="005F7795" w:rsidRPr="005F7795" w:rsidRDefault="005F7795" w:rsidP="005F7795">
      <w:pPr>
        <w:spacing w:after="0" w:line="240" w:lineRule="auto"/>
        <w:jc w:val="center"/>
        <w:rPr>
          <w:rFonts w:ascii="Times New Roman" w:eastAsia="Times New Roman" w:hAnsi="Times New Roman"/>
          <w:sz w:val="24"/>
          <w:szCs w:val="24"/>
          <w:lang w:eastAsia="hr-HR"/>
        </w:rPr>
      </w:pPr>
      <w:r w:rsidRPr="005F7795">
        <w:rPr>
          <w:rFonts w:ascii="Times New Roman" w:eastAsia="Times New Roman" w:hAnsi="Times New Roman"/>
          <w:sz w:val="24"/>
          <w:szCs w:val="24"/>
          <w:lang w:eastAsia="hr-HR"/>
        </w:rPr>
        <w:lastRenderedPageBreak/>
        <w:t>Članak 26.</w:t>
      </w:r>
    </w:p>
    <w:p w14:paraId="0E21B64B" w14:textId="26C00DF6" w:rsidR="005F7795" w:rsidRPr="001D354B" w:rsidRDefault="005F7795" w:rsidP="005F7795">
      <w:pPr>
        <w:spacing w:after="0" w:line="240" w:lineRule="auto"/>
        <w:ind w:firstLine="708"/>
        <w:rPr>
          <w:rFonts w:ascii="Times New Roman" w:eastAsia="Times New Roman" w:hAnsi="Times New Roman"/>
          <w:sz w:val="24"/>
          <w:szCs w:val="24"/>
          <w:lang w:eastAsia="hr-HR"/>
        </w:rPr>
      </w:pPr>
      <w:r w:rsidRPr="005F7795">
        <w:rPr>
          <w:rFonts w:ascii="Times New Roman" w:eastAsia="Times New Roman" w:hAnsi="Times New Roman"/>
          <w:sz w:val="24"/>
          <w:szCs w:val="24"/>
          <w:lang w:eastAsia="hr-HR"/>
        </w:rPr>
        <w:t>Knjigovodstvena evidencija  nefinancijske dugotrajne imovine Grada vodi se u  Jedinstvenom upravnom odjelu.</w:t>
      </w:r>
    </w:p>
    <w:p w14:paraId="24D71EF7" w14:textId="77777777" w:rsidR="00B4575B" w:rsidRPr="001D354B" w:rsidRDefault="00B4575B" w:rsidP="00B4575B">
      <w:pPr>
        <w:spacing w:after="0" w:line="240" w:lineRule="auto"/>
        <w:rPr>
          <w:rFonts w:ascii="Times New Roman" w:eastAsia="Times New Roman" w:hAnsi="Times New Roman"/>
          <w:sz w:val="24"/>
          <w:szCs w:val="24"/>
          <w:lang w:eastAsia="hr-HR"/>
        </w:rPr>
      </w:pPr>
    </w:p>
    <w:p w14:paraId="6BCBA466" w14:textId="1CC16530" w:rsidR="00B4575B" w:rsidRPr="001D354B" w:rsidRDefault="00B4575B" w:rsidP="00B4575B">
      <w:pPr>
        <w:spacing w:after="0" w:line="240" w:lineRule="auto"/>
        <w:jc w:val="center"/>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Članak 2</w:t>
      </w:r>
      <w:r w:rsidR="005F7795">
        <w:rPr>
          <w:rFonts w:ascii="Times New Roman" w:eastAsia="Times New Roman" w:hAnsi="Times New Roman"/>
          <w:sz w:val="24"/>
          <w:szCs w:val="24"/>
          <w:lang w:eastAsia="hr-HR"/>
        </w:rPr>
        <w:t>1</w:t>
      </w:r>
      <w:r w:rsidRPr="001D354B">
        <w:rPr>
          <w:rFonts w:ascii="Times New Roman" w:eastAsia="Times New Roman" w:hAnsi="Times New Roman"/>
          <w:sz w:val="24"/>
          <w:szCs w:val="24"/>
          <w:lang w:eastAsia="hr-HR"/>
        </w:rPr>
        <w:t>.</w:t>
      </w:r>
    </w:p>
    <w:p w14:paraId="7E6EBF82"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p>
    <w:p w14:paraId="79B5D223" w14:textId="77777777" w:rsidR="00B4575B" w:rsidRPr="001D354B" w:rsidRDefault="00B4575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Plan nabave donosi općinski načelnik u skladu s Proračunom.</w:t>
      </w:r>
    </w:p>
    <w:p w14:paraId="4F4B88EB" w14:textId="77777777" w:rsidR="00B4575B" w:rsidRPr="001D354B" w:rsidRDefault="00B4575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Postupak nabave roba,  usluga i radova obavlja se, ovisno o visini procijenjene vrijednosti nabave u skladu sa Zakonom o javnoj nabavi</w:t>
      </w:r>
      <w:r w:rsidRPr="001D354B">
        <w:rPr>
          <w:rFonts w:ascii="Times New Roman" w:eastAsia="Times New Roman" w:hAnsi="Times New Roman"/>
          <w:color w:val="000000"/>
          <w:sz w:val="24"/>
          <w:szCs w:val="24"/>
          <w:lang w:eastAsia="hr-HR"/>
        </w:rPr>
        <w:t>, podzakonskim propisima</w:t>
      </w:r>
      <w:r w:rsidRPr="001D354B">
        <w:rPr>
          <w:rFonts w:ascii="Times New Roman" w:eastAsia="Times New Roman" w:hAnsi="Times New Roman"/>
          <w:sz w:val="24"/>
          <w:szCs w:val="24"/>
          <w:lang w:eastAsia="hr-HR"/>
        </w:rPr>
        <w:t xml:space="preserve"> odnosno </w:t>
      </w:r>
      <w:r w:rsidRPr="001D354B">
        <w:rPr>
          <w:rFonts w:ascii="Times New Roman" w:eastAsia="Times New Roman" w:hAnsi="Times New Roman"/>
          <w:color w:val="000000"/>
          <w:sz w:val="24"/>
          <w:szCs w:val="24"/>
          <w:lang w:eastAsia="hr-HR"/>
        </w:rPr>
        <w:t>Pravilnikom jednostavne nabave («Glasnik», službeno glasilo Općine Podgora broj: 5/17)</w:t>
      </w:r>
    </w:p>
    <w:p w14:paraId="1FD0711F" w14:textId="77777777" w:rsidR="00B4575B" w:rsidRPr="001D354B" w:rsidRDefault="00B4575B" w:rsidP="00B4575B">
      <w:pPr>
        <w:spacing w:after="0" w:line="240" w:lineRule="auto"/>
        <w:rPr>
          <w:rFonts w:ascii="Times New Roman" w:eastAsia="Times New Roman" w:hAnsi="Times New Roman"/>
          <w:sz w:val="24"/>
          <w:szCs w:val="24"/>
          <w:lang w:eastAsia="hr-HR"/>
        </w:rPr>
      </w:pPr>
    </w:p>
    <w:p w14:paraId="1A906C42" w14:textId="1F87D732" w:rsidR="00B4575B" w:rsidRPr="001D354B" w:rsidRDefault="00B4575B" w:rsidP="00B4575B">
      <w:pPr>
        <w:spacing w:after="0" w:line="240" w:lineRule="auto"/>
        <w:jc w:val="center"/>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Članak 2</w:t>
      </w:r>
      <w:r w:rsidR="005F7795">
        <w:rPr>
          <w:rFonts w:ascii="Times New Roman" w:eastAsia="Times New Roman" w:hAnsi="Times New Roman"/>
          <w:sz w:val="24"/>
          <w:szCs w:val="24"/>
          <w:lang w:eastAsia="hr-HR"/>
        </w:rPr>
        <w:t>2</w:t>
      </w:r>
      <w:r w:rsidRPr="001D354B">
        <w:rPr>
          <w:rFonts w:ascii="Times New Roman" w:eastAsia="Times New Roman" w:hAnsi="Times New Roman"/>
          <w:sz w:val="24"/>
          <w:szCs w:val="24"/>
          <w:lang w:eastAsia="hr-HR"/>
        </w:rPr>
        <w:t>.</w:t>
      </w:r>
    </w:p>
    <w:p w14:paraId="3195EA15"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p>
    <w:p w14:paraId="5F41F3C1" w14:textId="5F413DBA" w:rsidR="00B4575B" w:rsidRDefault="00B4575B" w:rsidP="005F7795">
      <w:pPr>
        <w:spacing w:after="0" w:line="240" w:lineRule="auto"/>
        <w:ind w:firstLine="708"/>
        <w:jc w:val="both"/>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 xml:space="preserve">Proračun se objavljuje na način na koji se objavljuju odluke predstavničkog tijela, u službenom glasniku Općine Podgora, i mora biti dostupan  stanovnicima Općine Podgora. </w:t>
      </w:r>
    </w:p>
    <w:p w14:paraId="64E9EC86" w14:textId="77777777" w:rsidR="00EB48EF" w:rsidRPr="001D354B" w:rsidRDefault="00EB48EF" w:rsidP="00B4575B">
      <w:pPr>
        <w:spacing w:after="0" w:line="240" w:lineRule="auto"/>
        <w:jc w:val="both"/>
        <w:rPr>
          <w:rFonts w:ascii="Times New Roman" w:eastAsia="Times New Roman" w:hAnsi="Times New Roman"/>
          <w:sz w:val="24"/>
          <w:szCs w:val="24"/>
          <w:lang w:eastAsia="hr-HR"/>
        </w:rPr>
      </w:pPr>
    </w:p>
    <w:p w14:paraId="003121F0" w14:textId="6557BEEC" w:rsidR="00B4575B" w:rsidRPr="001D354B" w:rsidRDefault="00B4575B" w:rsidP="00B4575B">
      <w:pPr>
        <w:spacing w:after="0" w:line="240" w:lineRule="auto"/>
        <w:jc w:val="center"/>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Članak 2</w:t>
      </w:r>
      <w:r w:rsidR="005F7795">
        <w:rPr>
          <w:rFonts w:ascii="Times New Roman" w:eastAsia="Times New Roman" w:hAnsi="Times New Roman"/>
          <w:sz w:val="24"/>
          <w:szCs w:val="24"/>
          <w:lang w:eastAsia="hr-HR"/>
        </w:rPr>
        <w:t>3</w:t>
      </w:r>
      <w:r w:rsidRPr="001D354B">
        <w:rPr>
          <w:rFonts w:ascii="Times New Roman" w:eastAsia="Times New Roman" w:hAnsi="Times New Roman"/>
          <w:sz w:val="24"/>
          <w:szCs w:val="24"/>
          <w:lang w:eastAsia="hr-HR"/>
        </w:rPr>
        <w:t>.</w:t>
      </w:r>
    </w:p>
    <w:p w14:paraId="77EF9A19" w14:textId="77777777" w:rsidR="00B4575B" w:rsidRPr="001D354B" w:rsidRDefault="00B4575B" w:rsidP="00B4575B">
      <w:pPr>
        <w:spacing w:after="0" w:line="240" w:lineRule="auto"/>
        <w:jc w:val="center"/>
        <w:rPr>
          <w:rFonts w:ascii="Times New Roman" w:eastAsia="Times New Roman" w:hAnsi="Times New Roman"/>
          <w:sz w:val="24"/>
          <w:szCs w:val="24"/>
          <w:lang w:eastAsia="hr-HR"/>
        </w:rPr>
      </w:pPr>
    </w:p>
    <w:p w14:paraId="3DF7ADD7" w14:textId="67DB3305" w:rsidR="00B4575B" w:rsidRPr="001D354B" w:rsidRDefault="00B4575B" w:rsidP="005F7795">
      <w:pPr>
        <w:spacing w:after="0" w:line="240" w:lineRule="auto"/>
        <w:ind w:firstLine="708"/>
        <w:rPr>
          <w:rFonts w:ascii="Times New Roman" w:eastAsia="Times New Roman" w:hAnsi="Times New Roman"/>
          <w:sz w:val="24"/>
          <w:szCs w:val="24"/>
          <w:lang w:eastAsia="hr-HR"/>
        </w:rPr>
      </w:pPr>
      <w:r w:rsidRPr="001D354B">
        <w:rPr>
          <w:rFonts w:ascii="Times New Roman" w:eastAsia="Times New Roman" w:hAnsi="Times New Roman"/>
          <w:sz w:val="24"/>
          <w:szCs w:val="24"/>
          <w:lang w:eastAsia="hr-HR"/>
        </w:rPr>
        <w:t>Ova Odluka će se  objaviti u „Glasniku“, službenom glasilu Općine Podgora, a stupa na snagu 1. siječnja 202</w:t>
      </w:r>
      <w:r w:rsidR="00EB48EF">
        <w:rPr>
          <w:rFonts w:ascii="Times New Roman" w:eastAsia="Times New Roman" w:hAnsi="Times New Roman"/>
          <w:sz w:val="24"/>
          <w:szCs w:val="24"/>
          <w:lang w:eastAsia="hr-HR"/>
        </w:rPr>
        <w:t>3</w:t>
      </w:r>
      <w:r w:rsidRPr="001D354B">
        <w:rPr>
          <w:rFonts w:ascii="Times New Roman" w:eastAsia="Times New Roman" w:hAnsi="Times New Roman"/>
          <w:sz w:val="24"/>
          <w:szCs w:val="24"/>
          <w:lang w:eastAsia="hr-HR"/>
        </w:rPr>
        <w:t>. godine.</w:t>
      </w:r>
    </w:p>
    <w:p w14:paraId="61D4E39A" w14:textId="77777777" w:rsidR="00B4575B" w:rsidRPr="001D354B" w:rsidRDefault="00B4575B" w:rsidP="00B4575B">
      <w:pPr>
        <w:spacing w:after="0" w:line="240" w:lineRule="auto"/>
        <w:rPr>
          <w:rFonts w:ascii="Times New Roman" w:eastAsia="Times New Roman" w:hAnsi="Times New Roman"/>
          <w:color w:val="00000A"/>
          <w:sz w:val="24"/>
          <w:szCs w:val="24"/>
          <w:lang w:eastAsia="hr-HR"/>
        </w:rPr>
      </w:pPr>
    </w:p>
    <w:p w14:paraId="51222E74" w14:textId="764DAB15" w:rsidR="00B4575B" w:rsidRPr="00656202" w:rsidRDefault="00B4575B" w:rsidP="00B4575B">
      <w:pPr>
        <w:autoSpaceDE w:val="0"/>
        <w:spacing w:after="0" w:line="240" w:lineRule="auto"/>
        <w:rPr>
          <w:rFonts w:ascii="Times New Roman" w:eastAsia="Times New Roman" w:hAnsi="Times New Roman"/>
          <w:lang w:eastAsia="hr-HR"/>
        </w:rPr>
      </w:pPr>
      <w:r w:rsidRPr="00656202">
        <w:rPr>
          <w:rFonts w:ascii="Times New Roman" w:eastAsia="Times New Roman" w:hAnsi="Times New Roman"/>
          <w:lang w:eastAsia="hr-HR"/>
        </w:rPr>
        <w:t xml:space="preserve">, </w:t>
      </w:r>
    </w:p>
    <w:p w14:paraId="275D0A1C" w14:textId="77777777" w:rsidR="00B4575B" w:rsidRPr="001D354B" w:rsidRDefault="00B4575B" w:rsidP="00B4575B">
      <w:pPr>
        <w:spacing w:after="0" w:line="240" w:lineRule="auto"/>
        <w:rPr>
          <w:rFonts w:ascii="Times New Roman" w:eastAsia="Times New Roman" w:hAnsi="Times New Roman"/>
          <w:color w:val="000000"/>
          <w:sz w:val="24"/>
          <w:szCs w:val="24"/>
          <w:lang w:eastAsia="hr-HR"/>
        </w:rPr>
      </w:pPr>
    </w:p>
    <w:p w14:paraId="37599237" w14:textId="436AAF08" w:rsidR="00B4575B" w:rsidRPr="001D354B" w:rsidRDefault="00B4575B" w:rsidP="00B4575B">
      <w:pPr>
        <w:spacing w:after="0"/>
        <w:jc w:val="center"/>
        <w:rPr>
          <w:rFonts w:ascii="Times New Roman" w:hAnsi="Times New Roman"/>
        </w:rPr>
      </w:pPr>
      <w:r w:rsidRPr="001D354B">
        <w:rPr>
          <w:rFonts w:ascii="Times New Roman" w:hAnsi="Times New Roman"/>
          <w:sz w:val="24"/>
          <w:szCs w:val="24"/>
        </w:rPr>
        <w:t xml:space="preserve">                                                                   </w:t>
      </w:r>
      <w:r w:rsidR="000564A3" w:rsidRPr="000564A3">
        <w:rPr>
          <w:rFonts w:ascii="Times New Roman" w:hAnsi="Times New Roman"/>
        </w:rPr>
        <w:t>POT</w:t>
      </w:r>
      <w:r w:rsidRPr="001D354B">
        <w:rPr>
          <w:rFonts w:ascii="Times New Roman" w:hAnsi="Times New Roman"/>
        </w:rPr>
        <w:t>PREDSJEDNIK OPĆINSKOG VIJEĆA</w:t>
      </w:r>
    </w:p>
    <w:p w14:paraId="024B0ABF" w14:textId="7C32B9A4" w:rsidR="00B4575B" w:rsidRPr="001D354B" w:rsidRDefault="00B4575B" w:rsidP="00B4575B">
      <w:pPr>
        <w:spacing w:after="0"/>
        <w:jc w:val="center"/>
        <w:rPr>
          <w:rFonts w:ascii="Times New Roman" w:hAnsi="Times New Roman"/>
        </w:rPr>
      </w:pPr>
      <w:r w:rsidRPr="001D354B">
        <w:rPr>
          <w:rFonts w:ascii="Times New Roman" w:hAnsi="Times New Roman"/>
        </w:rPr>
        <w:t xml:space="preserve">                                                                   </w:t>
      </w:r>
      <w:r w:rsidR="000564A3">
        <w:rPr>
          <w:rFonts w:ascii="Times New Roman" w:hAnsi="Times New Roman"/>
        </w:rPr>
        <w:t>Zoran Radonić</w:t>
      </w:r>
    </w:p>
    <w:p w14:paraId="1A828269" w14:textId="77777777" w:rsidR="00C023DD" w:rsidRPr="001D354B" w:rsidRDefault="00C023DD">
      <w:pPr>
        <w:rPr>
          <w:rFonts w:ascii="Times New Roman" w:hAnsi="Times New Roman"/>
        </w:rPr>
      </w:pPr>
    </w:p>
    <w:sectPr w:rsidR="00C023DD" w:rsidRPr="001D354B" w:rsidSect="004A4E70">
      <w:pgSz w:w="12240" w:h="15840"/>
      <w:pgMar w:top="1440" w:right="709" w:bottom="1247" w:left="1247"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5B"/>
    <w:rsid w:val="000119D1"/>
    <w:rsid w:val="00045209"/>
    <w:rsid w:val="000564A3"/>
    <w:rsid w:val="0008117D"/>
    <w:rsid w:val="000A2236"/>
    <w:rsid w:val="001D354B"/>
    <w:rsid w:val="004753DA"/>
    <w:rsid w:val="004A4E70"/>
    <w:rsid w:val="005F7795"/>
    <w:rsid w:val="00656202"/>
    <w:rsid w:val="00B4575B"/>
    <w:rsid w:val="00C023DD"/>
    <w:rsid w:val="00EB48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4067"/>
  <w15:chartTrackingRefBased/>
  <w15:docId w15:val="{AE89CA4F-6B9D-4D3D-86BF-A84901F0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75B"/>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qFormat/>
    <w:rsid w:val="00B4575B"/>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efault">
    <w:name w:val="Default"/>
    <w:qFormat/>
    <w:rsid w:val="001D354B"/>
    <w:pPr>
      <w:suppressAutoHyphens/>
      <w:spacing w:after="0" w:line="240" w:lineRule="auto"/>
    </w:pPr>
    <w:rPr>
      <w:rFonts w:ascii="Century Gothic" w:eastAsia="Times New Roman" w:hAnsi="Century Gothic" w:cs="Times New Roman"/>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2397</Words>
  <Characters>13665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Gracija Gareljić</dc:creator>
  <cp:keywords/>
  <dc:description/>
  <cp:lastModifiedBy>Gracija Gareljić</cp:lastModifiedBy>
  <cp:revision>8</cp:revision>
  <cp:lastPrinted>2023-01-03T10:31:00Z</cp:lastPrinted>
  <dcterms:created xsi:type="dcterms:W3CDTF">2022-12-23T12:40:00Z</dcterms:created>
  <dcterms:modified xsi:type="dcterms:W3CDTF">2023-01-03T10:34:00Z</dcterms:modified>
</cp:coreProperties>
</file>